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83135" w14:textId="734762D0" w:rsidR="0093445B" w:rsidRPr="00FD1CED" w:rsidRDefault="0093445B" w:rsidP="00AC5B1E">
      <w:bookmarkStart w:id="0" w:name="_Hlk158372571"/>
      <w:bookmarkEnd w:id="0"/>
      <w:r w:rsidRPr="00FD1CED">
        <w:t xml:space="preserve">Osservatorio </w:t>
      </w:r>
      <w:r w:rsidR="00DD72ED" w:rsidRPr="00FD1CED">
        <w:t>Innovative Payment</w:t>
      </w:r>
      <w:r w:rsidR="003A396B" w:rsidRPr="00FD1CED">
        <w:t>s</w:t>
      </w:r>
    </w:p>
    <w:p w14:paraId="788F3F45" w14:textId="7BD002BB" w:rsidR="00AC5B1E" w:rsidRPr="000C159B" w:rsidRDefault="00DD72ED" w:rsidP="006C6411">
      <w:pPr>
        <w:pStyle w:val="Titolo"/>
      </w:pPr>
      <w:r w:rsidRPr="000C159B">
        <w:t xml:space="preserve">Innovative Payments: </w:t>
      </w:r>
      <w:r w:rsidR="000C159B" w:rsidRPr="000C159B">
        <w:t xml:space="preserve">tra consapevolezza </w:t>
      </w:r>
      <w:r w:rsidR="000C159B">
        <w:t>ed evoluzione digitale</w:t>
      </w:r>
    </w:p>
    <w:p w14:paraId="557A99DA" w14:textId="3DEF1DF0" w:rsidR="0093445B" w:rsidRPr="000C159B" w:rsidRDefault="00DD72ED" w:rsidP="00633D91">
      <w:pPr>
        <w:rPr>
          <w:sz w:val="22"/>
          <w:szCs w:val="22"/>
        </w:rPr>
      </w:pPr>
      <w:r w:rsidRPr="000C159B">
        <w:rPr>
          <w:sz w:val="22"/>
          <w:szCs w:val="22"/>
        </w:rPr>
        <w:t>Marzo 202</w:t>
      </w:r>
      <w:r w:rsidR="000C159B" w:rsidRPr="000C159B">
        <w:rPr>
          <w:sz w:val="22"/>
          <w:szCs w:val="22"/>
        </w:rPr>
        <w:t>4</w:t>
      </w:r>
    </w:p>
    <w:p w14:paraId="413E451F" w14:textId="77777777" w:rsidR="006C6411" w:rsidRPr="000C159B" w:rsidRDefault="006C6411" w:rsidP="00633D91">
      <w:pPr>
        <w:rPr>
          <w:sz w:val="22"/>
          <w:szCs w:val="22"/>
        </w:rPr>
      </w:pPr>
    </w:p>
    <w:p w14:paraId="3E92C755" w14:textId="5FD84E5D" w:rsidR="002756E1" w:rsidRPr="000C159B" w:rsidRDefault="0015789A" w:rsidP="002756E1">
      <w:pPr>
        <w:rPr>
          <w:color w:val="A6A6A6" w:themeColor="background1" w:themeShade="A6"/>
        </w:rPr>
      </w:pPr>
      <w:r w:rsidRPr="001F4DCE">
        <w:rPr>
          <w:noProof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B8114" wp14:editId="5733A5B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60682" cy="0"/>
                <wp:effectExtent l="0" t="0" r="6985" b="12700"/>
                <wp:wrapNone/>
                <wp:docPr id="8" name="Connettore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68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du="http://schemas.microsoft.com/office/word/2023/wordml/word16du">
            <w:pict>
              <v:line w14:anchorId="1E48AE91" id="Connettore 1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4.4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" strokecolor="#002e54 [3204]" strokeweight=".5pt">
                <v:stroke joinstyle="miter"/>
              </v:line>
            </w:pict>
          </mc:Fallback>
        </mc:AlternateContent>
      </w:r>
      <w:r w:rsidRPr="001F4DCE">
        <w:rPr>
          <w:noProof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6877CD" wp14:editId="09C8E10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60682" cy="0"/>
                <wp:effectExtent l="0" t="0" r="6985" b="12700"/>
                <wp:wrapNone/>
                <wp:docPr id="9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68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du="http://schemas.microsoft.com/office/word/2023/wordml/word16du">
            <w:pict>
              <v:line w14:anchorId="267E0838" id="Connettore 1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4.4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" strokecolor="#002e54 [3204]" strokeweight=".5pt">
                <v:stroke joinstyle="miter"/>
              </v:line>
            </w:pict>
          </mc:Fallback>
        </mc:AlternateContent>
      </w:r>
    </w:p>
    <w:p w14:paraId="1E4698B0" w14:textId="604F76FD" w:rsidR="00D6151F" w:rsidRPr="00FD1CED" w:rsidRDefault="002756E1" w:rsidP="006C6411">
      <w:pPr>
        <w:pStyle w:val="Titolo1"/>
      </w:pPr>
      <w:bookmarkStart w:id="1" w:name="_Toc127287989"/>
      <w:r w:rsidRPr="00FD1CED">
        <w:t xml:space="preserve">Executive </w:t>
      </w:r>
      <w:proofErr w:type="spellStart"/>
      <w:r w:rsidRPr="00FD1CED">
        <w:t>Summary</w:t>
      </w:r>
      <w:bookmarkEnd w:id="1"/>
      <w:proofErr w:type="spellEnd"/>
    </w:p>
    <w:p w14:paraId="422D0D9C" w14:textId="19255AE1" w:rsidR="00DD72ED" w:rsidRDefault="00EA7728" w:rsidP="00DD72ED">
      <w:pPr>
        <w:pStyle w:val="Titolo2"/>
      </w:pPr>
      <w:bookmarkStart w:id="2" w:name="_Toc127287990"/>
      <w:r>
        <w:t>Il digitale traina l</w:t>
      </w:r>
      <w:r w:rsidR="002D0B14">
        <w:t>’innovazione dei pagament</w:t>
      </w:r>
      <w:bookmarkEnd w:id="2"/>
      <w:r w:rsidR="002D0B14">
        <w:t>i</w:t>
      </w:r>
      <w:r w:rsidR="00705FCD">
        <w:t>:</w:t>
      </w:r>
      <w:r w:rsidR="00935AFD">
        <w:t xml:space="preserve"> fra nuovi schemi, normativa e </w:t>
      </w:r>
      <w:r w:rsidR="00705FCD">
        <w:t xml:space="preserve">moderni </w:t>
      </w:r>
      <w:r w:rsidR="00935AFD">
        <w:t>strumenti</w:t>
      </w:r>
      <w:r w:rsidR="00A1237B">
        <w:t xml:space="preserve"> tecnologici</w:t>
      </w:r>
    </w:p>
    <w:p w14:paraId="1FDFDEA1" w14:textId="3D164C8E" w:rsidR="00EF101E" w:rsidRPr="00492500" w:rsidRDefault="00DD72ED" w:rsidP="004736D4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sz w:val="22"/>
          <w:szCs w:val="22"/>
        </w:rPr>
        <w:t>Il 202</w:t>
      </w:r>
      <w:r w:rsidR="000C159B" w:rsidRPr="00492500">
        <w:rPr>
          <w:rFonts w:ascii="Calibri" w:hAnsi="Calibri"/>
          <w:sz w:val="22"/>
          <w:szCs w:val="22"/>
        </w:rPr>
        <w:t xml:space="preserve">3 </w:t>
      </w:r>
      <w:r w:rsidR="0092589F" w:rsidRPr="00492500">
        <w:rPr>
          <w:rFonts w:ascii="Calibri" w:hAnsi="Calibri"/>
          <w:sz w:val="22"/>
          <w:szCs w:val="22"/>
        </w:rPr>
        <w:t xml:space="preserve">ha confermato le tendenze positive degli ultimi anni: </w:t>
      </w:r>
      <w:r w:rsidR="00D1255E" w:rsidRPr="00492500">
        <w:rPr>
          <w:rFonts w:ascii="Calibri" w:hAnsi="Calibri"/>
          <w:sz w:val="22"/>
          <w:szCs w:val="22"/>
        </w:rPr>
        <w:t>no</w:t>
      </w:r>
      <w:r w:rsidR="0092589F" w:rsidRPr="00492500">
        <w:rPr>
          <w:rFonts w:ascii="Calibri" w:hAnsi="Calibri"/>
          <w:sz w:val="22"/>
          <w:szCs w:val="22"/>
        </w:rPr>
        <w:t>no</w:t>
      </w:r>
      <w:r w:rsidR="00D1255E" w:rsidRPr="00492500">
        <w:rPr>
          <w:rFonts w:ascii="Calibri" w:hAnsi="Calibri"/>
          <w:sz w:val="22"/>
          <w:szCs w:val="22"/>
        </w:rPr>
        <w:t xml:space="preserve">stante la fine </w:t>
      </w:r>
      <w:r w:rsidR="00FE5A73" w:rsidRPr="00492500">
        <w:rPr>
          <w:rFonts w:ascii="Calibri" w:hAnsi="Calibri"/>
          <w:sz w:val="22"/>
          <w:szCs w:val="22"/>
        </w:rPr>
        <w:t xml:space="preserve">degli effetti </w:t>
      </w:r>
      <w:r w:rsidR="00D1255E" w:rsidRPr="00492500">
        <w:rPr>
          <w:rFonts w:ascii="Calibri" w:hAnsi="Calibri"/>
          <w:sz w:val="22"/>
          <w:szCs w:val="22"/>
        </w:rPr>
        <w:t>de</w:t>
      </w:r>
      <w:r w:rsidR="002011FC" w:rsidRPr="00492500">
        <w:rPr>
          <w:rFonts w:ascii="Calibri" w:hAnsi="Calibri"/>
          <w:sz w:val="22"/>
          <w:szCs w:val="22"/>
        </w:rPr>
        <w:t>l</w:t>
      </w:r>
      <w:r w:rsidR="00D1255E" w:rsidRPr="00492500">
        <w:rPr>
          <w:rFonts w:ascii="Calibri" w:hAnsi="Calibri"/>
          <w:sz w:val="22"/>
          <w:szCs w:val="22"/>
        </w:rPr>
        <w:t>l</w:t>
      </w:r>
      <w:r w:rsidR="002011FC" w:rsidRPr="00492500">
        <w:rPr>
          <w:rFonts w:ascii="Calibri" w:hAnsi="Calibri"/>
          <w:sz w:val="22"/>
          <w:szCs w:val="22"/>
        </w:rPr>
        <w:t xml:space="preserve">a </w:t>
      </w:r>
      <w:r w:rsidR="0079608D" w:rsidRPr="00492500">
        <w:rPr>
          <w:rFonts w:ascii="Calibri" w:hAnsi="Calibri"/>
          <w:sz w:val="22"/>
          <w:szCs w:val="22"/>
        </w:rPr>
        <w:t xml:space="preserve">crisi </w:t>
      </w:r>
      <w:r w:rsidR="00142F9B" w:rsidRPr="00492500">
        <w:rPr>
          <w:rFonts w:ascii="Calibri" w:hAnsi="Calibri"/>
          <w:sz w:val="22"/>
          <w:szCs w:val="22"/>
        </w:rPr>
        <w:t>post-</w:t>
      </w:r>
      <w:r w:rsidR="00D1255E" w:rsidRPr="00492500">
        <w:rPr>
          <w:rFonts w:ascii="Calibri" w:hAnsi="Calibri"/>
          <w:sz w:val="22"/>
          <w:szCs w:val="22"/>
        </w:rPr>
        <w:t>pandemic</w:t>
      </w:r>
      <w:r w:rsidR="00EA7728" w:rsidRPr="00492500">
        <w:rPr>
          <w:rFonts w:ascii="Calibri" w:hAnsi="Calibri"/>
          <w:sz w:val="22"/>
          <w:szCs w:val="22"/>
        </w:rPr>
        <w:t>a</w:t>
      </w:r>
      <w:r w:rsidR="00D1255E" w:rsidRPr="00492500">
        <w:rPr>
          <w:rFonts w:ascii="Calibri" w:hAnsi="Calibri"/>
          <w:sz w:val="22"/>
          <w:szCs w:val="22"/>
        </w:rPr>
        <w:t>,</w:t>
      </w:r>
      <w:r w:rsidR="00142F9B" w:rsidRPr="00492500">
        <w:rPr>
          <w:rFonts w:ascii="Calibri" w:hAnsi="Calibri"/>
          <w:sz w:val="22"/>
          <w:szCs w:val="22"/>
        </w:rPr>
        <w:t xml:space="preserve"> continua</w:t>
      </w:r>
      <w:r w:rsidR="00D1255E" w:rsidRPr="00492500">
        <w:rPr>
          <w:rFonts w:ascii="Calibri" w:hAnsi="Calibri"/>
          <w:sz w:val="22"/>
          <w:szCs w:val="22"/>
        </w:rPr>
        <w:t xml:space="preserve"> </w:t>
      </w:r>
      <w:r w:rsidR="00142F9B" w:rsidRPr="00492500">
        <w:rPr>
          <w:rFonts w:ascii="Calibri" w:hAnsi="Calibri"/>
          <w:sz w:val="22"/>
          <w:szCs w:val="22"/>
        </w:rPr>
        <w:t xml:space="preserve">ad </w:t>
      </w:r>
      <w:r w:rsidR="00BA2894" w:rsidRPr="00492500">
        <w:rPr>
          <w:rFonts w:ascii="Calibri" w:hAnsi="Calibri"/>
          <w:sz w:val="22"/>
          <w:szCs w:val="22"/>
        </w:rPr>
        <w:t>aument</w:t>
      </w:r>
      <w:r w:rsidR="0092589F" w:rsidRPr="00492500">
        <w:rPr>
          <w:rFonts w:ascii="Calibri" w:hAnsi="Calibri"/>
          <w:sz w:val="22"/>
          <w:szCs w:val="22"/>
        </w:rPr>
        <w:t>a</w:t>
      </w:r>
      <w:r w:rsidR="00142F9B" w:rsidRPr="00492500">
        <w:rPr>
          <w:rFonts w:ascii="Calibri" w:hAnsi="Calibri"/>
          <w:sz w:val="22"/>
          <w:szCs w:val="22"/>
        </w:rPr>
        <w:t>re</w:t>
      </w:r>
      <w:r w:rsidR="0092589F" w:rsidRPr="00492500">
        <w:rPr>
          <w:rFonts w:ascii="Calibri" w:hAnsi="Calibri"/>
          <w:sz w:val="22"/>
          <w:szCs w:val="22"/>
        </w:rPr>
        <w:t xml:space="preserve"> l</w:t>
      </w:r>
      <w:r w:rsidR="00142F9B" w:rsidRPr="00492500">
        <w:rPr>
          <w:rFonts w:ascii="Calibri" w:hAnsi="Calibri"/>
          <w:sz w:val="22"/>
          <w:szCs w:val="22"/>
        </w:rPr>
        <w:t xml:space="preserve">’utilizzo </w:t>
      </w:r>
      <w:r w:rsidR="003D0930" w:rsidRPr="00492500">
        <w:rPr>
          <w:rFonts w:ascii="Calibri" w:hAnsi="Calibri"/>
          <w:sz w:val="22"/>
          <w:szCs w:val="22"/>
        </w:rPr>
        <w:t>de</w:t>
      </w:r>
      <w:r w:rsidRPr="00492500">
        <w:rPr>
          <w:rFonts w:ascii="Calibri" w:hAnsi="Calibri"/>
          <w:sz w:val="22"/>
          <w:szCs w:val="22"/>
        </w:rPr>
        <w:t>i pagament</w:t>
      </w:r>
      <w:r w:rsidR="003D0930" w:rsidRPr="00492500">
        <w:rPr>
          <w:rFonts w:ascii="Calibri" w:hAnsi="Calibri"/>
          <w:sz w:val="22"/>
          <w:szCs w:val="22"/>
        </w:rPr>
        <w:t>i</w:t>
      </w:r>
      <w:r w:rsidRPr="00492500">
        <w:rPr>
          <w:rFonts w:ascii="Calibri" w:hAnsi="Calibri"/>
          <w:sz w:val="22"/>
          <w:szCs w:val="22"/>
        </w:rPr>
        <w:t xml:space="preserve"> </w:t>
      </w:r>
      <w:r w:rsidR="000C159B" w:rsidRPr="00492500">
        <w:rPr>
          <w:rFonts w:ascii="Calibri" w:hAnsi="Calibri"/>
          <w:sz w:val="22"/>
          <w:szCs w:val="22"/>
        </w:rPr>
        <w:t>digitali</w:t>
      </w:r>
      <w:r w:rsidR="00EA7728" w:rsidRPr="00492500">
        <w:rPr>
          <w:rFonts w:ascii="Calibri" w:hAnsi="Calibri"/>
          <w:sz w:val="22"/>
          <w:szCs w:val="22"/>
        </w:rPr>
        <w:t xml:space="preserve"> in tutto il mondo</w:t>
      </w:r>
      <w:r w:rsidRPr="00492500">
        <w:rPr>
          <w:rFonts w:ascii="Calibri" w:hAnsi="Calibri"/>
          <w:sz w:val="22"/>
          <w:szCs w:val="22"/>
        </w:rPr>
        <w:t>.</w:t>
      </w:r>
      <w:r w:rsidR="000C159B" w:rsidRPr="00492500">
        <w:rPr>
          <w:rFonts w:ascii="Calibri" w:hAnsi="Calibri"/>
          <w:sz w:val="22"/>
          <w:szCs w:val="22"/>
        </w:rPr>
        <w:t xml:space="preserve"> </w:t>
      </w:r>
      <w:r w:rsidR="00FA7E00" w:rsidRPr="00492500">
        <w:rPr>
          <w:rFonts w:ascii="Calibri" w:hAnsi="Calibri"/>
          <w:b/>
          <w:bCs/>
          <w:sz w:val="22"/>
          <w:szCs w:val="22"/>
        </w:rPr>
        <w:t xml:space="preserve">Sempre più consumatori </w:t>
      </w:r>
      <w:r w:rsidR="000C159B" w:rsidRPr="00492500">
        <w:rPr>
          <w:rFonts w:ascii="Calibri" w:hAnsi="Calibri"/>
          <w:b/>
          <w:bCs/>
          <w:sz w:val="22"/>
          <w:szCs w:val="22"/>
        </w:rPr>
        <w:t xml:space="preserve">ed esercenti </w:t>
      </w:r>
      <w:r w:rsidR="00FA7E00" w:rsidRPr="00492500">
        <w:rPr>
          <w:rFonts w:ascii="Calibri" w:hAnsi="Calibri"/>
          <w:b/>
          <w:bCs/>
          <w:sz w:val="22"/>
          <w:szCs w:val="22"/>
        </w:rPr>
        <w:t xml:space="preserve">dimostrano di essere sulla strada della piena comprensione dei </w:t>
      </w:r>
      <w:r w:rsidR="000C159B" w:rsidRPr="00492500">
        <w:rPr>
          <w:rFonts w:ascii="Calibri" w:hAnsi="Calibri"/>
          <w:b/>
          <w:bCs/>
          <w:sz w:val="22"/>
          <w:szCs w:val="22"/>
        </w:rPr>
        <w:t xml:space="preserve">benefici </w:t>
      </w:r>
      <w:r w:rsidR="00FA7E00" w:rsidRPr="00492500">
        <w:rPr>
          <w:rFonts w:ascii="Calibri" w:hAnsi="Calibri"/>
          <w:b/>
          <w:bCs/>
          <w:sz w:val="22"/>
          <w:szCs w:val="22"/>
        </w:rPr>
        <w:t>derivanti dall’</w:t>
      </w:r>
      <w:r w:rsidR="000C159B" w:rsidRPr="00492500">
        <w:rPr>
          <w:rFonts w:ascii="Calibri" w:hAnsi="Calibri"/>
          <w:b/>
          <w:bCs/>
          <w:sz w:val="22"/>
          <w:szCs w:val="22"/>
        </w:rPr>
        <w:t>utilizzare</w:t>
      </w:r>
      <w:r w:rsidR="00FA7E00" w:rsidRPr="00492500">
        <w:rPr>
          <w:rFonts w:ascii="Calibri" w:hAnsi="Calibri"/>
          <w:b/>
          <w:bCs/>
          <w:sz w:val="22"/>
          <w:szCs w:val="22"/>
        </w:rPr>
        <w:t xml:space="preserve"> (e accettare)</w:t>
      </w:r>
      <w:r w:rsidR="000C159B" w:rsidRPr="00492500">
        <w:rPr>
          <w:rFonts w:ascii="Calibri" w:hAnsi="Calibri"/>
          <w:b/>
          <w:bCs/>
          <w:sz w:val="22"/>
          <w:szCs w:val="22"/>
        </w:rPr>
        <w:t xml:space="preserve"> le carte di pagamento per </w:t>
      </w:r>
      <w:r w:rsidR="00FA7E00" w:rsidRPr="00492500">
        <w:rPr>
          <w:rFonts w:ascii="Calibri" w:hAnsi="Calibri"/>
          <w:b/>
          <w:bCs/>
          <w:sz w:val="22"/>
          <w:szCs w:val="22"/>
        </w:rPr>
        <w:t xml:space="preserve">gli </w:t>
      </w:r>
      <w:r w:rsidR="000C159B" w:rsidRPr="00492500">
        <w:rPr>
          <w:rFonts w:ascii="Calibri" w:hAnsi="Calibri"/>
          <w:b/>
          <w:bCs/>
          <w:sz w:val="22"/>
          <w:szCs w:val="22"/>
        </w:rPr>
        <w:t>acquisti</w:t>
      </w:r>
      <w:r w:rsidR="00FA7E00" w:rsidRPr="00492500">
        <w:rPr>
          <w:rFonts w:ascii="Calibri" w:hAnsi="Calibri"/>
          <w:b/>
          <w:bCs/>
          <w:sz w:val="22"/>
          <w:szCs w:val="22"/>
        </w:rPr>
        <w:t xml:space="preserve"> </w:t>
      </w:r>
      <w:r w:rsidR="000C159B" w:rsidRPr="00492500">
        <w:rPr>
          <w:rFonts w:ascii="Calibri" w:hAnsi="Calibri"/>
          <w:b/>
          <w:bCs/>
          <w:sz w:val="22"/>
          <w:szCs w:val="22"/>
        </w:rPr>
        <w:t>online</w:t>
      </w:r>
      <w:r w:rsidR="00EE373C" w:rsidRPr="00492500">
        <w:rPr>
          <w:rFonts w:ascii="Calibri" w:hAnsi="Calibri"/>
          <w:b/>
          <w:bCs/>
          <w:sz w:val="22"/>
          <w:szCs w:val="22"/>
        </w:rPr>
        <w:t xml:space="preserve"> </w:t>
      </w:r>
      <w:r w:rsidR="00FA7E00" w:rsidRPr="00492500">
        <w:rPr>
          <w:rFonts w:ascii="Calibri" w:hAnsi="Calibri"/>
          <w:b/>
          <w:bCs/>
          <w:sz w:val="22"/>
          <w:szCs w:val="22"/>
        </w:rPr>
        <w:t xml:space="preserve">e </w:t>
      </w:r>
      <w:r w:rsidR="000C159B" w:rsidRPr="00492500">
        <w:rPr>
          <w:rFonts w:ascii="Calibri" w:hAnsi="Calibri"/>
          <w:b/>
          <w:bCs/>
          <w:sz w:val="22"/>
          <w:szCs w:val="22"/>
        </w:rPr>
        <w:t>in negozio</w:t>
      </w:r>
      <w:r w:rsidR="000C159B" w:rsidRPr="00492500">
        <w:rPr>
          <w:rFonts w:ascii="Calibri" w:hAnsi="Calibri"/>
          <w:sz w:val="22"/>
          <w:szCs w:val="22"/>
        </w:rPr>
        <w:t xml:space="preserve">. </w:t>
      </w:r>
      <w:r w:rsidR="000C159B" w:rsidRPr="00492500">
        <w:rPr>
          <w:rFonts w:ascii="Calibri" w:hAnsi="Calibri"/>
          <w:b/>
          <w:bCs/>
          <w:sz w:val="22"/>
          <w:szCs w:val="22"/>
        </w:rPr>
        <w:t>Anche l</w:t>
      </w:r>
      <w:r w:rsidR="00A943DC" w:rsidRPr="00492500">
        <w:rPr>
          <w:rFonts w:ascii="Calibri" w:hAnsi="Calibri"/>
          <w:b/>
          <w:bCs/>
          <w:sz w:val="22"/>
          <w:szCs w:val="22"/>
        </w:rPr>
        <w:t xml:space="preserve">’utilizzo dello </w:t>
      </w:r>
      <w:r w:rsidR="000C159B" w:rsidRPr="00492500">
        <w:rPr>
          <w:rFonts w:ascii="Calibri" w:hAnsi="Calibri"/>
          <w:b/>
          <w:bCs/>
          <w:sz w:val="22"/>
          <w:szCs w:val="22"/>
        </w:rPr>
        <w:t>smartphone</w:t>
      </w:r>
      <w:r w:rsidR="00FE5A73" w:rsidRPr="00492500">
        <w:rPr>
          <w:rFonts w:ascii="Calibri" w:hAnsi="Calibri"/>
          <w:b/>
          <w:bCs/>
          <w:sz w:val="22"/>
          <w:szCs w:val="22"/>
        </w:rPr>
        <w:t xml:space="preserve"> per pagare</w:t>
      </w:r>
      <w:r w:rsidR="000C159B" w:rsidRPr="00492500">
        <w:rPr>
          <w:rFonts w:ascii="Calibri" w:hAnsi="Calibri"/>
          <w:sz w:val="22"/>
          <w:szCs w:val="22"/>
        </w:rPr>
        <w:t xml:space="preserve">, grazie </w:t>
      </w:r>
      <w:r w:rsidR="00A943DC" w:rsidRPr="00492500">
        <w:rPr>
          <w:rFonts w:ascii="Calibri" w:hAnsi="Calibri"/>
          <w:sz w:val="22"/>
          <w:szCs w:val="22"/>
        </w:rPr>
        <w:t xml:space="preserve">alla sua diffusione capillare e </w:t>
      </w:r>
      <w:r w:rsidR="000C159B" w:rsidRPr="00492500">
        <w:rPr>
          <w:rFonts w:ascii="Calibri" w:hAnsi="Calibri"/>
          <w:sz w:val="22"/>
          <w:szCs w:val="22"/>
        </w:rPr>
        <w:t>a soluzioni come Apple Wallet, Google Wallet e Samsung Wallet</w:t>
      </w:r>
      <w:r w:rsidR="005F3530" w:rsidRPr="00492500">
        <w:rPr>
          <w:rFonts w:ascii="Calibri" w:hAnsi="Calibri"/>
          <w:sz w:val="22"/>
          <w:szCs w:val="22"/>
        </w:rPr>
        <w:t xml:space="preserve">, </w:t>
      </w:r>
      <w:r w:rsidR="00F91EA2" w:rsidRPr="00492500">
        <w:rPr>
          <w:rFonts w:ascii="Calibri" w:hAnsi="Calibri"/>
          <w:b/>
          <w:bCs/>
          <w:sz w:val="22"/>
          <w:szCs w:val="22"/>
        </w:rPr>
        <w:t>sta vivendo</w:t>
      </w:r>
      <w:r w:rsidR="00A943DC" w:rsidRPr="00492500">
        <w:rPr>
          <w:rFonts w:ascii="Calibri" w:hAnsi="Calibri"/>
          <w:b/>
          <w:bCs/>
          <w:sz w:val="22"/>
          <w:szCs w:val="22"/>
        </w:rPr>
        <w:t xml:space="preserve"> una crescita esponenziale</w:t>
      </w:r>
      <w:r w:rsidR="00A943DC" w:rsidRPr="00492500">
        <w:rPr>
          <w:rFonts w:ascii="Calibri" w:hAnsi="Calibri"/>
          <w:sz w:val="22"/>
          <w:szCs w:val="22"/>
        </w:rPr>
        <w:t>.</w:t>
      </w:r>
      <w:r w:rsidR="00C12A67" w:rsidRPr="00492500">
        <w:rPr>
          <w:rFonts w:ascii="Calibri" w:hAnsi="Calibri"/>
          <w:sz w:val="22"/>
          <w:szCs w:val="22"/>
        </w:rPr>
        <w:t xml:space="preserve"> </w:t>
      </w:r>
    </w:p>
    <w:p w14:paraId="5928064E" w14:textId="52DA94C3" w:rsidR="00E96981" w:rsidRPr="00492500" w:rsidRDefault="00E96981" w:rsidP="00973559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sz w:val="22"/>
          <w:szCs w:val="22"/>
        </w:rPr>
        <w:t>Questi strumenti</w:t>
      </w:r>
      <w:r w:rsidR="00142F9B" w:rsidRPr="00492500">
        <w:rPr>
          <w:rFonts w:ascii="Calibri" w:hAnsi="Calibri"/>
          <w:sz w:val="22"/>
          <w:szCs w:val="22"/>
        </w:rPr>
        <w:t xml:space="preserve"> sono </w:t>
      </w:r>
      <w:r w:rsidRPr="00492500">
        <w:rPr>
          <w:rFonts w:ascii="Calibri" w:hAnsi="Calibri"/>
          <w:sz w:val="22"/>
          <w:szCs w:val="22"/>
        </w:rPr>
        <w:t>ormai entrati a far parte della quotidianità delle persone</w:t>
      </w:r>
      <w:r w:rsidR="00142F9B" w:rsidRPr="00492500">
        <w:rPr>
          <w:rFonts w:ascii="Calibri" w:hAnsi="Calibri"/>
          <w:sz w:val="22"/>
          <w:szCs w:val="22"/>
        </w:rPr>
        <w:t>, al punto da poter essere</w:t>
      </w:r>
      <w:r w:rsidRPr="00492500">
        <w:rPr>
          <w:rFonts w:ascii="Calibri" w:hAnsi="Calibri"/>
          <w:sz w:val="22"/>
          <w:szCs w:val="22"/>
        </w:rPr>
        <w:t xml:space="preserve"> defini</w:t>
      </w:r>
      <w:r w:rsidR="00142F9B" w:rsidRPr="00492500">
        <w:rPr>
          <w:rFonts w:ascii="Calibri" w:hAnsi="Calibri"/>
          <w:sz w:val="22"/>
          <w:szCs w:val="22"/>
        </w:rPr>
        <w:t>t</w:t>
      </w:r>
      <w:r w:rsidR="003A16D6" w:rsidRPr="00492500">
        <w:rPr>
          <w:rFonts w:ascii="Calibri" w:hAnsi="Calibri"/>
          <w:sz w:val="22"/>
          <w:szCs w:val="22"/>
        </w:rPr>
        <w:t>i</w:t>
      </w:r>
      <w:r w:rsidRPr="00492500">
        <w:rPr>
          <w:rFonts w:ascii="Calibri" w:hAnsi="Calibri"/>
          <w:sz w:val="22"/>
          <w:szCs w:val="22"/>
        </w:rPr>
        <w:t xml:space="preserve"> “il presente” dei pagamenti elettronici.</w:t>
      </w:r>
    </w:p>
    <w:p w14:paraId="0E812C15" w14:textId="6EC8D0DD" w:rsidR="003A16D6" w:rsidRPr="00492500" w:rsidRDefault="00142F9B" w:rsidP="00973559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sz w:val="22"/>
          <w:szCs w:val="22"/>
        </w:rPr>
        <w:t>Guardando</w:t>
      </w:r>
      <w:r w:rsidR="00E96981" w:rsidRPr="00492500">
        <w:rPr>
          <w:rFonts w:ascii="Calibri" w:hAnsi="Calibri"/>
          <w:sz w:val="22"/>
          <w:szCs w:val="22"/>
        </w:rPr>
        <w:t xml:space="preserve"> </w:t>
      </w:r>
      <w:r w:rsidRPr="00492500">
        <w:rPr>
          <w:rFonts w:ascii="Calibri" w:hAnsi="Calibri"/>
          <w:sz w:val="22"/>
          <w:szCs w:val="22"/>
        </w:rPr>
        <w:t>a</w:t>
      </w:r>
      <w:r w:rsidR="00E96981" w:rsidRPr="00492500">
        <w:rPr>
          <w:rFonts w:ascii="Calibri" w:hAnsi="Calibri"/>
          <w:sz w:val="22"/>
          <w:szCs w:val="22"/>
        </w:rPr>
        <w:t>l futuro,</w:t>
      </w:r>
      <w:r w:rsidR="00AB4A39" w:rsidRPr="00492500">
        <w:rPr>
          <w:rFonts w:ascii="Calibri" w:hAnsi="Calibri"/>
          <w:sz w:val="22"/>
          <w:szCs w:val="22"/>
        </w:rPr>
        <w:t xml:space="preserve"> però, </w:t>
      </w:r>
      <w:r w:rsidR="00922F58" w:rsidRPr="00492500">
        <w:rPr>
          <w:rFonts w:ascii="Calibri" w:hAnsi="Calibri"/>
          <w:sz w:val="22"/>
          <w:szCs w:val="22"/>
        </w:rPr>
        <w:t>l'introduzione di tecnologie innovative, schemi inediti e forme di valuta emergenti come il Digital Euro, unitamente a regolamentazioni in evoluzione,</w:t>
      </w:r>
      <w:r w:rsidR="003A16D6" w:rsidRPr="00492500">
        <w:rPr>
          <w:rFonts w:ascii="Calibri" w:hAnsi="Calibri"/>
          <w:sz w:val="22"/>
          <w:szCs w:val="22"/>
        </w:rPr>
        <w:t xml:space="preserve"> </w:t>
      </w:r>
      <w:r w:rsidR="00922F58" w:rsidRPr="00492500">
        <w:rPr>
          <w:rFonts w:ascii="Calibri" w:hAnsi="Calibri"/>
          <w:sz w:val="22"/>
          <w:szCs w:val="22"/>
        </w:rPr>
        <w:t>potrebbero rivoluzionare le dinamiche dei pagamenti e le interazioni tra consumatori ed esercenti.</w:t>
      </w:r>
      <w:r w:rsidR="003A16D6" w:rsidRPr="00492500">
        <w:rPr>
          <w:rFonts w:ascii="Calibri" w:hAnsi="Calibri"/>
          <w:sz w:val="22"/>
          <w:szCs w:val="22"/>
        </w:rPr>
        <w:t xml:space="preserve"> </w:t>
      </w:r>
      <w:r w:rsidR="00922F58" w:rsidRPr="00492500">
        <w:rPr>
          <w:rFonts w:ascii="Calibri" w:hAnsi="Calibri"/>
          <w:sz w:val="22"/>
          <w:szCs w:val="22"/>
        </w:rPr>
        <w:t xml:space="preserve">Tali cambiamenti potrebbero </w:t>
      </w:r>
      <w:r w:rsidR="003A16D6" w:rsidRPr="00492500">
        <w:rPr>
          <w:rFonts w:ascii="Calibri" w:hAnsi="Calibri"/>
          <w:sz w:val="22"/>
          <w:szCs w:val="22"/>
        </w:rPr>
        <w:t xml:space="preserve">anche cambiare profondamente ruoli, relazioni ed equilibri all’interno di un mercato complesso. </w:t>
      </w:r>
    </w:p>
    <w:p w14:paraId="417CFDE7" w14:textId="3BBE9AB7" w:rsidR="0051623E" w:rsidRPr="00492500" w:rsidRDefault="003A16D6" w:rsidP="00973559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b/>
          <w:bCs/>
          <w:sz w:val="22"/>
          <w:szCs w:val="22"/>
        </w:rPr>
        <w:t>S</w:t>
      </w:r>
      <w:r w:rsidR="00F91EA2" w:rsidRPr="00492500">
        <w:rPr>
          <w:rFonts w:ascii="Calibri" w:hAnsi="Calibri"/>
          <w:b/>
          <w:bCs/>
          <w:sz w:val="22"/>
          <w:szCs w:val="22"/>
        </w:rPr>
        <w:t xml:space="preserve">ono diversi i segnali che portano a immaginare </w:t>
      </w:r>
      <w:r w:rsidR="007E04A0" w:rsidRPr="00492500">
        <w:rPr>
          <w:rFonts w:ascii="Calibri" w:hAnsi="Calibri"/>
          <w:b/>
          <w:bCs/>
          <w:sz w:val="22"/>
          <w:szCs w:val="22"/>
        </w:rPr>
        <w:t>nel prossimo futuro</w:t>
      </w:r>
      <w:r w:rsidR="007E04A0" w:rsidRPr="00492500">
        <w:rPr>
          <w:rFonts w:ascii="Calibri" w:hAnsi="Calibri"/>
          <w:sz w:val="22"/>
          <w:szCs w:val="22"/>
        </w:rPr>
        <w:t xml:space="preserve"> </w:t>
      </w:r>
      <w:r w:rsidR="006606FC" w:rsidRPr="00492500">
        <w:rPr>
          <w:rFonts w:ascii="Calibri" w:hAnsi="Calibri"/>
          <w:b/>
          <w:bCs/>
          <w:sz w:val="22"/>
          <w:szCs w:val="22"/>
        </w:rPr>
        <w:t>una</w:t>
      </w:r>
      <w:r w:rsidR="00450CA7" w:rsidRPr="00492500">
        <w:rPr>
          <w:rFonts w:ascii="Calibri" w:hAnsi="Calibri"/>
          <w:b/>
          <w:bCs/>
          <w:sz w:val="22"/>
          <w:szCs w:val="22"/>
        </w:rPr>
        <w:t xml:space="preserve"> </w:t>
      </w:r>
      <w:r w:rsidR="006606FC" w:rsidRPr="00492500">
        <w:rPr>
          <w:rFonts w:ascii="Calibri" w:hAnsi="Calibri"/>
          <w:b/>
          <w:bCs/>
          <w:sz w:val="22"/>
          <w:szCs w:val="22"/>
        </w:rPr>
        <w:t xml:space="preserve">crescita dei </w:t>
      </w:r>
      <w:r w:rsidR="00715BAF" w:rsidRPr="00492500">
        <w:rPr>
          <w:rFonts w:ascii="Calibri" w:hAnsi="Calibri"/>
          <w:b/>
          <w:bCs/>
          <w:sz w:val="22"/>
          <w:szCs w:val="22"/>
        </w:rPr>
        <w:t>metodi</w:t>
      </w:r>
      <w:r w:rsidR="00DC05A2" w:rsidRPr="00492500">
        <w:rPr>
          <w:rFonts w:ascii="Calibri" w:hAnsi="Calibri"/>
          <w:b/>
          <w:bCs/>
          <w:sz w:val="22"/>
          <w:szCs w:val="22"/>
        </w:rPr>
        <w:t xml:space="preserve"> </w:t>
      </w:r>
      <w:r w:rsidR="006606FC" w:rsidRPr="00492500">
        <w:rPr>
          <w:rFonts w:ascii="Calibri" w:hAnsi="Calibri"/>
          <w:b/>
          <w:bCs/>
          <w:sz w:val="22"/>
          <w:szCs w:val="22"/>
        </w:rPr>
        <w:t xml:space="preserve">di pagamento </w:t>
      </w:r>
      <w:r w:rsidR="00F72785" w:rsidRPr="00492500">
        <w:rPr>
          <w:rFonts w:ascii="Calibri" w:hAnsi="Calibri"/>
          <w:b/>
          <w:bCs/>
          <w:sz w:val="22"/>
          <w:szCs w:val="22"/>
        </w:rPr>
        <w:t>basat</w:t>
      </w:r>
      <w:r w:rsidR="00E96981" w:rsidRPr="00492500">
        <w:rPr>
          <w:rFonts w:ascii="Calibri" w:hAnsi="Calibri"/>
          <w:b/>
          <w:bCs/>
          <w:sz w:val="22"/>
          <w:szCs w:val="22"/>
        </w:rPr>
        <w:t>i</w:t>
      </w:r>
      <w:r w:rsidR="00F72785" w:rsidRPr="00492500">
        <w:rPr>
          <w:rFonts w:ascii="Calibri" w:hAnsi="Calibri"/>
          <w:b/>
          <w:bCs/>
          <w:sz w:val="22"/>
          <w:szCs w:val="22"/>
        </w:rPr>
        <w:t xml:space="preserve"> su schemi </w:t>
      </w:r>
      <w:r w:rsidR="006606FC" w:rsidRPr="00492500">
        <w:rPr>
          <w:rFonts w:ascii="Calibri" w:hAnsi="Calibri"/>
          <w:b/>
          <w:bCs/>
          <w:sz w:val="22"/>
          <w:szCs w:val="22"/>
        </w:rPr>
        <w:t>alternativi alle carte</w:t>
      </w:r>
      <w:r w:rsidR="00F72785" w:rsidRPr="00492500">
        <w:rPr>
          <w:rFonts w:ascii="Calibri" w:hAnsi="Calibri"/>
          <w:b/>
          <w:bCs/>
          <w:sz w:val="22"/>
          <w:szCs w:val="22"/>
        </w:rPr>
        <w:t xml:space="preserve">. </w:t>
      </w:r>
      <w:r w:rsidR="00F72785" w:rsidRPr="00492500">
        <w:rPr>
          <w:rFonts w:ascii="Calibri" w:hAnsi="Calibri"/>
          <w:sz w:val="22"/>
          <w:szCs w:val="22"/>
        </w:rPr>
        <w:t xml:space="preserve">Negli ultimi anni </w:t>
      </w:r>
      <w:r w:rsidR="002B5FC8" w:rsidRPr="00492500">
        <w:rPr>
          <w:rFonts w:ascii="Calibri" w:hAnsi="Calibri"/>
          <w:sz w:val="22"/>
          <w:szCs w:val="22"/>
        </w:rPr>
        <w:t xml:space="preserve">gli </w:t>
      </w:r>
      <w:r w:rsidR="00F72785" w:rsidRPr="00492500">
        <w:rPr>
          <w:rFonts w:ascii="Calibri" w:hAnsi="Calibri"/>
          <w:sz w:val="22"/>
          <w:szCs w:val="22"/>
        </w:rPr>
        <w:t>Alternative Payment Methods (APM)</w:t>
      </w:r>
      <w:r w:rsidR="00E5445B" w:rsidRPr="00492500">
        <w:rPr>
          <w:rFonts w:ascii="Wingdings" w:hAnsi="Wingdings"/>
        </w:rPr>
        <w:t></w:t>
      </w:r>
      <w:r w:rsidR="00E5445B" w:rsidRPr="00492500">
        <w:rPr>
          <w:rFonts w:ascii="Wingdings" w:hAnsi="Wingdings"/>
        </w:rPr>
        <w:t></w:t>
      </w:r>
      <w:r w:rsidR="00F72785" w:rsidRPr="00492500">
        <w:rPr>
          <w:rFonts w:ascii="Calibri" w:hAnsi="Calibri"/>
          <w:sz w:val="22"/>
          <w:szCs w:val="22"/>
        </w:rPr>
        <w:t xml:space="preserve"> stanno infatti guadagnando sempre più interesse da parte del mercato</w:t>
      </w:r>
      <w:r w:rsidR="00FD1CED" w:rsidRPr="00492500">
        <w:rPr>
          <w:rFonts w:ascii="Calibri" w:hAnsi="Calibri"/>
          <w:sz w:val="22"/>
          <w:szCs w:val="22"/>
        </w:rPr>
        <w:t xml:space="preserve"> e </w:t>
      </w:r>
      <w:r w:rsidR="00F72785" w:rsidRPr="00492500">
        <w:rPr>
          <w:rFonts w:ascii="Calibri" w:hAnsi="Calibri"/>
          <w:sz w:val="22"/>
          <w:szCs w:val="22"/>
        </w:rPr>
        <w:t>d</w:t>
      </w:r>
      <w:r w:rsidR="00FD1CED" w:rsidRPr="00492500">
        <w:rPr>
          <w:rFonts w:ascii="Calibri" w:hAnsi="Calibri"/>
          <w:sz w:val="22"/>
          <w:szCs w:val="22"/>
        </w:rPr>
        <w:t>e</w:t>
      </w:r>
      <w:r w:rsidR="00F72785" w:rsidRPr="00492500">
        <w:rPr>
          <w:rFonts w:ascii="Calibri" w:hAnsi="Calibri"/>
          <w:sz w:val="22"/>
          <w:szCs w:val="22"/>
        </w:rPr>
        <w:t xml:space="preserve">lle </w:t>
      </w:r>
      <w:r w:rsidR="00F91EA2" w:rsidRPr="00492500">
        <w:rPr>
          <w:rFonts w:ascii="Calibri" w:hAnsi="Calibri"/>
          <w:sz w:val="22"/>
          <w:szCs w:val="22"/>
        </w:rPr>
        <w:t>Istituzioni</w:t>
      </w:r>
      <w:r w:rsidR="00922F58" w:rsidRPr="00492500">
        <w:rPr>
          <w:rFonts w:ascii="Calibri" w:hAnsi="Calibri"/>
          <w:sz w:val="22"/>
          <w:szCs w:val="22"/>
        </w:rPr>
        <w:t>. Quest’ultime</w:t>
      </w:r>
      <w:r w:rsidR="00F91EA2" w:rsidRPr="00492500">
        <w:rPr>
          <w:rFonts w:ascii="Calibri" w:hAnsi="Calibri"/>
          <w:sz w:val="22"/>
          <w:szCs w:val="22"/>
        </w:rPr>
        <w:t xml:space="preserve"> stanno promuovendo</w:t>
      </w:r>
      <w:r w:rsidR="00FD1CED" w:rsidRPr="00492500">
        <w:rPr>
          <w:rFonts w:ascii="Calibri" w:hAnsi="Calibri"/>
          <w:sz w:val="22"/>
          <w:szCs w:val="22"/>
        </w:rPr>
        <w:t xml:space="preserve"> e </w:t>
      </w:r>
      <w:r w:rsidR="00F91EA2" w:rsidRPr="00492500">
        <w:rPr>
          <w:rFonts w:ascii="Calibri" w:hAnsi="Calibri"/>
          <w:sz w:val="22"/>
          <w:szCs w:val="22"/>
        </w:rPr>
        <w:t xml:space="preserve">incentivando </w:t>
      </w:r>
      <w:r w:rsidR="00FD1CED" w:rsidRPr="00492500">
        <w:rPr>
          <w:rFonts w:ascii="Calibri" w:hAnsi="Calibri"/>
          <w:sz w:val="22"/>
          <w:szCs w:val="22"/>
        </w:rPr>
        <w:t xml:space="preserve">lo sviluppo di </w:t>
      </w:r>
      <w:r w:rsidR="00324E0C" w:rsidRPr="00492500">
        <w:rPr>
          <w:rFonts w:ascii="Calibri" w:hAnsi="Calibri"/>
          <w:sz w:val="22"/>
          <w:szCs w:val="22"/>
        </w:rPr>
        <w:t>tali</w:t>
      </w:r>
      <w:r w:rsidR="00F14D77" w:rsidRPr="00492500">
        <w:rPr>
          <w:rFonts w:ascii="Calibri" w:hAnsi="Calibri"/>
          <w:sz w:val="22"/>
          <w:szCs w:val="22"/>
        </w:rPr>
        <w:t xml:space="preserve"> strumenti</w:t>
      </w:r>
      <w:r w:rsidR="00F91EA2" w:rsidRPr="00492500">
        <w:rPr>
          <w:rFonts w:ascii="Calibri" w:hAnsi="Calibri"/>
          <w:sz w:val="22"/>
          <w:szCs w:val="22"/>
        </w:rPr>
        <w:t xml:space="preserve"> con</w:t>
      </w:r>
      <w:r w:rsidR="00FD1CED" w:rsidRPr="00492500">
        <w:rPr>
          <w:rFonts w:ascii="Calibri" w:hAnsi="Calibri"/>
          <w:sz w:val="22"/>
          <w:szCs w:val="22"/>
        </w:rPr>
        <w:t xml:space="preserve"> </w:t>
      </w:r>
      <w:r w:rsidR="00F72785" w:rsidRPr="00492500">
        <w:rPr>
          <w:rFonts w:ascii="Calibri" w:hAnsi="Calibri"/>
          <w:sz w:val="22"/>
          <w:szCs w:val="22"/>
        </w:rPr>
        <w:t xml:space="preserve">l’obiettivo </w:t>
      </w:r>
      <w:r w:rsidR="00F91EA2" w:rsidRPr="00492500">
        <w:rPr>
          <w:rFonts w:ascii="Calibri" w:hAnsi="Calibri"/>
          <w:sz w:val="22"/>
          <w:szCs w:val="22"/>
        </w:rPr>
        <w:t xml:space="preserve">di </w:t>
      </w:r>
      <w:r w:rsidR="006606FC" w:rsidRPr="00492500">
        <w:rPr>
          <w:rFonts w:ascii="Calibri" w:hAnsi="Calibri"/>
          <w:sz w:val="22"/>
          <w:szCs w:val="22"/>
        </w:rPr>
        <w:t>aumentare l’offerta</w:t>
      </w:r>
      <w:r w:rsidR="002B5FC8" w:rsidRPr="00492500">
        <w:rPr>
          <w:rFonts w:ascii="Calibri" w:hAnsi="Calibri"/>
          <w:sz w:val="22"/>
          <w:szCs w:val="22"/>
        </w:rPr>
        <w:t xml:space="preserve"> di servizi</w:t>
      </w:r>
      <w:r w:rsidR="006606FC" w:rsidRPr="00492500">
        <w:rPr>
          <w:rFonts w:ascii="Calibri" w:hAnsi="Calibri"/>
          <w:sz w:val="22"/>
          <w:szCs w:val="22"/>
        </w:rPr>
        <w:t xml:space="preserve"> e le opzioni disponibili </w:t>
      </w:r>
      <w:r w:rsidR="00045D4A" w:rsidRPr="00492500">
        <w:rPr>
          <w:rFonts w:ascii="Calibri" w:hAnsi="Calibri"/>
          <w:sz w:val="22"/>
          <w:szCs w:val="22"/>
        </w:rPr>
        <w:t>per consumatori</w:t>
      </w:r>
      <w:r w:rsidR="00F72785" w:rsidRPr="00492500">
        <w:rPr>
          <w:rFonts w:ascii="Calibri" w:hAnsi="Calibri"/>
          <w:sz w:val="22"/>
          <w:szCs w:val="22"/>
        </w:rPr>
        <w:t xml:space="preserve"> </w:t>
      </w:r>
      <w:r w:rsidR="00045D4A" w:rsidRPr="00492500">
        <w:rPr>
          <w:rFonts w:ascii="Calibri" w:hAnsi="Calibri"/>
          <w:sz w:val="22"/>
          <w:szCs w:val="22"/>
        </w:rPr>
        <w:t>e</w:t>
      </w:r>
      <w:r w:rsidR="00142F9B" w:rsidRPr="00492500">
        <w:rPr>
          <w:rFonts w:ascii="Calibri" w:hAnsi="Calibri"/>
          <w:sz w:val="22"/>
          <w:szCs w:val="22"/>
        </w:rPr>
        <w:t xml:space="preserve"> </w:t>
      </w:r>
      <w:r w:rsidR="00045D4A" w:rsidRPr="00492500">
        <w:rPr>
          <w:rFonts w:ascii="Calibri" w:hAnsi="Calibri"/>
          <w:sz w:val="22"/>
          <w:szCs w:val="22"/>
        </w:rPr>
        <w:t>aziende</w:t>
      </w:r>
      <w:r w:rsidR="00D47F9F" w:rsidRPr="00492500">
        <w:rPr>
          <w:rFonts w:ascii="Calibri" w:hAnsi="Calibri"/>
          <w:sz w:val="22"/>
          <w:szCs w:val="22"/>
        </w:rPr>
        <w:t xml:space="preserve">. </w:t>
      </w:r>
      <w:r w:rsidR="00715BAF" w:rsidRPr="00492500">
        <w:rPr>
          <w:rFonts w:ascii="Calibri" w:hAnsi="Calibri"/>
          <w:sz w:val="22"/>
          <w:szCs w:val="22"/>
        </w:rPr>
        <w:t>Il successo di quest</w:t>
      </w:r>
      <w:r w:rsidR="00F14D77" w:rsidRPr="00492500">
        <w:rPr>
          <w:rFonts w:ascii="Calibri" w:hAnsi="Calibri"/>
          <w:sz w:val="22"/>
          <w:szCs w:val="22"/>
        </w:rPr>
        <w:t xml:space="preserve">e soluzioni </w:t>
      </w:r>
      <w:r w:rsidR="00142F9B" w:rsidRPr="00492500">
        <w:rPr>
          <w:rFonts w:ascii="Calibri" w:hAnsi="Calibri"/>
          <w:sz w:val="22"/>
          <w:szCs w:val="22"/>
        </w:rPr>
        <w:t>dipend</w:t>
      </w:r>
      <w:r w:rsidR="006606FC" w:rsidRPr="00492500">
        <w:rPr>
          <w:rFonts w:ascii="Calibri" w:hAnsi="Calibri"/>
          <w:sz w:val="22"/>
          <w:szCs w:val="22"/>
        </w:rPr>
        <w:t>erà</w:t>
      </w:r>
      <w:r w:rsidR="00142F9B" w:rsidRPr="00492500">
        <w:rPr>
          <w:rFonts w:ascii="Calibri" w:hAnsi="Calibri"/>
          <w:sz w:val="22"/>
          <w:szCs w:val="22"/>
        </w:rPr>
        <w:t xml:space="preserve"> </w:t>
      </w:r>
      <w:r w:rsidR="00715BAF" w:rsidRPr="00492500">
        <w:rPr>
          <w:rFonts w:ascii="Calibri" w:hAnsi="Calibri"/>
          <w:sz w:val="22"/>
          <w:szCs w:val="22"/>
        </w:rPr>
        <w:t>però anche d</w:t>
      </w:r>
      <w:r w:rsidR="0077317E" w:rsidRPr="00492500">
        <w:rPr>
          <w:rFonts w:ascii="Calibri" w:hAnsi="Calibri"/>
          <w:sz w:val="22"/>
          <w:szCs w:val="22"/>
        </w:rPr>
        <w:t>alla diffusione</w:t>
      </w:r>
      <w:r w:rsidR="00862734" w:rsidRPr="00492500">
        <w:rPr>
          <w:rFonts w:ascii="Calibri" w:hAnsi="Calibri"/>
          <w:sz w:val="22"/>
          <w:szCs w:val="22"/>
        </w:rPr>
        <w:t xml:space="preserve">, dalla user </w:t>
      </w:r>
      <w:proofErr w:type="spellStart"/>
      <w:r w:rsidR="00862734" w:rsidRPr="00492500">
        <w:rPr>
          <w:rFonts w:ascii="Calibri" w:hAnsi="Calibri"/>
          <w:sz w:val="22"/>
          <w:szCs w:val="22"/>
        </w:rPr>
        <w:t>experience</w:t>
      </w:r>
      <w:proofErr w:type="spellEnd"/>
      <w:r w:rsidR="00862734" w:rsidRPr="00492500">
        <w:rPr>
          <w:rFonts w:ascii="Calibri" w:hAnsi="Calibri"/>
          <w:sz w:val="22"/>
          <w:szCs w:val="22"/>
        </w:rPr>
        <w:t xml:space="preserve"> e dai costi </w:t>
      </w:r>
      <w:r w:rsidR="002B5FC8" w:rsidRPr="00492500">
        <w:rPr>
          <w:rFonts w:ascii="Calibri" w:hAnsi="Calibri"/>
          <w:sz w:val="22"/>
          <w:szCs w:val="22"/>
        </w:rPr>
        <w:t>associati a</w:t>
      </w:r>
      <w:r w:rsidR="006606FC" w:rsidRPr="00492500">
        <w:rPr>
          <w:rFonts w:ascii="Calibri" w:hAnsi="Calibri"/>
          <w:sz w:val="22"/>
          <w:szCs w:val="22"/>
        </w:rPr>
        <w:t xml:space="preserve"> </w:t>
      </w:r>
      <w:r w:rsidR="00E43761" w:rsidRPr="00492500">
        <w:rPr>
          <w:rFonts w:ascii="Calibri" w:hAnsi="Calibri"/>
          <w:sz w:val="22"/>
          <w:szCs w:val="22"/>
        </w:rPr>
        <w:t>nuovi</w:t>
      </w:r>
      <w:r w:rsidR="006606FC" w:rsidRPr="00492500">
        <w:rPr>
          <w:rFonts w:ascii="Calibri" w:hAnsi="Calibri"/>
          <w:sz w:val="22"/>
          <w:szCs w:val="22"/>
        </w:rPr>
        <w:t xml:space="preserve"> protocolli e</w:t>
      </w:r>
      <w:r w:rsidR="00E43761" w:rsidRPr="00492500">
        <w:rPr>
          <w:rFonts w:ascii="Calibri" w:hAnsi="Calibri"/>
          <w:sz w:val="22"/>
          <w:szCs w:val="22"/>
        </w:rPr>
        <w:t xml:space="preserve"> </w:t>
      </w:r>
      <w:r w:rsidR="00862734" w:rsidRPr="00492500">
        <w:rPr>
          <w:rFonts w:ascii="Calibri" w:hAnsi="Calibri"/>
          <w:sz w:val="22"/>
          <w:szCs w:val="22"/>
        </w:rPr>
        <w:t xml:space="preserve">nuovi </w:t>
      </w:r>
      <w:r w:rsidR="00E43761" w:rsidRPr="00492500">
        <w:rPr>
          <w:rFonts w:ascii="Calibri" w:hAnsi="Calibri"/>
          <w:sz w:val="22"/>
          <w:szCs w:val="22"/>
        </w:rPr>
        <w:t>schemi di pagamento</w:t>
      </w:r>
      <w:r w:rsidR="00862734" w:rsidRPr="00492500">
        <w:rPr>
          <w:rFonts w:ascii="Calibri" w:hAnsi="Calibri"/>
          <w:sz w:val="22"/>
          <w:szCs w:val="22"/>
        </w:rPr>
        <w:t>,</w:t>
      </w:r>
      <w:r w:rsidR="00A059F9" w:rsidRPr="00492500">
        <w:rPr>
          <w:rFonts w:ascii="Calibri" w:hAnsi="Calibri"/>
          <w:sz w:val="22"/>
          <w:szCs w:val="22"/>
        </w:rPr>
        <w:t xml:space="preserve"> come la Payment </w:t>
      </w:r>
      <w:proofErr w:type="spellStart"/>
      <w:r w:rsidR="00A059F9" w:rsidRPr="00492500">
        <w:rPr>
          <w:rFonts w:ascii="Calibri" w:hAnsi="Calibri"/>
          <w:sz w:val="22"/>
          <w:szCs w:val="22"/>
        </w:rPr>
        <w:t>Initiation</w:t>
      </w:r>
      <w:proofErr w:type="spellEnd"/>
      <w:r w:rsidR="00A059F9" w:rsidRPr="00492500">
        <w:rPr>
          <w:rFonts w:ascii="Calibri" w:hAnsi="Calibri"/>
          <w:sz w:val="22"/>
          <w:szCs w:val="22"/>
        </w:rPr>
        <w:t xml:space="preserve"> o gli SCT Instant</w:t>
      </w:r>
      <w:r w:rsidR="0077317E" w:rsidRPr="00492500">
        <w:rPr>
          <w:rFonts w:ascii="Calibri" w:hAnsi="Calibri"/>
          <w:sz w:val="22"/>
          <w:szCs w:val="22"/>
        </w:rPr>
        <w:t>, che</w:t>
      </w:r>
      <w:r w:rsidR="00A3439D" w:rsidRPr="00492500">
        <w:rPr>
          <w:rFonts w:ascii="Calibri" w:hAnsi="Calibri"/>
          <w:sz w:val="22"/>
          <w:szCs w:val="22"/>
        </w:rPr>
        <w:t xml:space="preserve"> permett</w:t>
      </w:r>
      <w:r w:rsidR="0077317E" w:rsidRPr="00492500">
        <w:rPr>
          <w:rFonts w:ascii="Calibri" w:hAnsi="Calibri"/>
          <w:sz w:val="22"/>
          <w:szCs w:val="22"/>
        </w:rPr>
        <w:t>ono</w:t>
      </w:r>
      <w:r w:rsidR="00A3439D" w:rsidRPr="00492500">
        <w:rPr>
          <w:rFonts w:ascii="Calibri" w:hAnsi="Calibri"/>
          <w:sz w:val="22"/>
          <w:szCs w:val="22"/>
        </w:rPr>
        <w:t xml:space="preserve"> </w:t>
      </w:r>
      <w:r w:rsidR="00142F9B" w:rsidRPr="00492500">
        <w:rPr>
          <w:rFonts w:ascii="Calibri" w:hAnsi="Calibri"/>
          <w:sz w:val="22"/>
          <w:szCs w:val="22"/>
        </w:rPr>
        <w:t xml:space="preserve">di </w:t>
      </w:r>
      <w:r w:rsidR="00F14D77" w:rsidRPr="00492500">
        <w:rPr>
          <w:rFonts w:ascii="Calibri" w:hAnsi="Calibri"/>
          <w:sz w:val="22"/>
          <w:szCs w:val="22"/>
        </w:rPr>
        <w:t xml:space="preserve">scambiare </w:t>
      </w:r>
      <w:r w:rsidR="00142F9B" w:rsidRPr="00492500">
        <w:rPr>
          <w:rFonts w:ascii="Calibri" w:hAnsi="Calibri"/>
          <w:sz w:val="22"/>
          <w:szCs w:val="22"/>
        </w:rPr>
        <w:t>denaro</w:t>
      </w:r>
      <w:r w:rsidR="00A059F9" w:rsidRPr="00492500">
        <w:rPr>
          <w:rFonts w:ascii="Calibri" w:hAnsi="Calibri"/>
          <w:sz w:val="22"/>
          <w:szCs w:val="22"/>
        </w:rPr>
        <w:t xml:space="preserve"> in pochi secondi</w:t>
      </w:r>
      <w:r w:rsidR="00F14D77" w:rsidRPr="00492500">
        <w:rPr>
          <w:rFonts w:ascii="Calibri" w:hAnsi="Calibri"/>
          <w:sz w:val="22"/>
          <w:szCs w:val="22"/>
        </w:rPr>
        <w:t xml:space="preserve"> </w:t>
      </w:r>
      <w:r w:rsidR="00A059F9" w:rsidRPr="00492500">
        <w:rPr>
          <w:rFonts w:ascii="Calibri" w:hAnsi="Calibri"/>
          <w:sz w:val="22"/>
          <w:szCs w:val="22"/>
        </w:rPr>
        <w:t>al costo di un normale bonifico</w:t>
      </w:r>
      <w:r w:rsidR="00A059F9" w:rsidRPr="00492500">
        <w:rPr>
          <w:rStyle w:val="Rimandonotaapidipagina"/>
          <w:rFonts w:ascii="Calibri" w:hAnsi="Calibri"/>
          <w:sz w:val="22"/>
          <w:szCs w:val="22"/>
        </w:rPr>
        <w:footnoteReference w:id="1"/>
      </w:r>
      <w:r w:rsidR="00F14D77" w:rsidRPr="00492500">
        <w:rPr>
          <w:rFonts w:ascii="Calibri" w:hAnsi="Calibri"/>
          <w:sz w:val="22"/>
          <w:szCs w:val="22"/>
        </w:rPr>
        <w:t xml:space="preserve"> e aver</w:t>
      </w:r>
      <w:r w:rsidR="00A059F9" w:rsidRPr="00492500">
        <w:rPr>
          <w:rFonts w:ascii="Calibri" w:hAnsi="Calibri"/>
          <w:sz w:val="22"/>
          <w:szCs w:val="22"/>
        </w:rPr>
        <w:t>e</w:t>
      </w:r>
      <w:r w:rsidR="00D47F9F" w:rsidRPr="00492500">
        <w:rPr>
          <w:rFonts w:ascii="Calibri" w:hAnsi="Calibri"/>
          <w:sz w:val="22"/>
          <w:szCs w:val="22"/>
        </w:rPr>
        <w:t xml:space="preserve"> </w:t>
      </w:r>
      <w:r w:rsidR="00A059F9" w:rsidRPr="00492500">
        <w:rPr>
          <w:rFonts w:ascii="Calibri" w:hAnsi="Calibri"/>
          <w:sz w:val="22"/>
          <w:szCs w:val="22"/>
        </w:rPr>
        <w:t xml:space="preserve">quindi i fondi </w:t>
      </w:r>
      <w:r w:rsidR="00D47F9F" w:rsidRPr="00492500">
        <w:rPr>
          <w:rFonts w:ascii="Calibri" w:hAnsi="Calibri"/>
          <w:sz w:val="22"/>
          <w:szCs w:val="22"/>
        </w:rPr>
        <w:t>immediatamente disponibil</w:t>
      </w:r>
      <w:r w:rsidR="009547ED" w:rsidRPr="00492500">
        <w:rPr>
          <w:rFonts w:ascii="Calibri" w:hAnsi="Calibri"/>
          <w:sz w:val="22"/>
          <w:szCs w:val="22"/>
        </w:rPr>
        <w:t>i</w:t>
      </w:r>
      <w:r w:rsidR="00D47F9F" w:rsidRPr="00492500">
        <w:rPr>
          <w:rFonts w:ascii="Calibri" w:hAnsi="Calibri"/>
          <w:sz w:val="22"/>
          <w:szCs w:val="22"/>
        </w:rPr>
        <w:t xml:space="preserve"> </w:t>
      </w:r>
      <w:r w:rsidR="00862734" w:rsidRPr="00492500">
        <w:rPr>
          <w:rFonts w:ascii="Calibri" w:hAnsi="Calibri"/>
          <w:sz w:val="22"/>
          <w:szCs w:val="22"/>
        </w:rPr>
        <w:t xml:space="preserve">sul </w:t>
      </w:r>
      <w:r w:rsidR="00D47F9F" w:rsidRPr="00492500">
        <w:rPr>
          <w:rFonts w:ascii="Calibri" w:hAnsi="Calibri"/>
          <w:sz w:val="22"/>
          <w:szCs w:val="22"/>
        </w:rPr>
        <w:t>conto corrente.</w:t>
      </w:r>
    </w:p>
    <w:p w14:paraId="2B42024D" w14:textId="61119584" w:rsidR="007E04A0" w:rsidRPr="00492500" w:rsidRDefault="005F471F" w:rsidP="00973559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sz w:val="22"/>
          <w:szCs w:val="22"/>
        </w:rPr>
        <w:t xml:space="preserve">Il grado </w:t>
      </w:r>
      <w:r w:rsidR="00EA2784" w:rsidRPr="00492500">
        <w:rPr>
          <w:rFonts w:ascii="Calibri" w:hAnsi="Calibri"/>
          <w:sz w:val="22"/>
          <w:szCs w:val="22"/>
        </w:rPr>
        <w:t>di diffusione degli APM non è omogeneo a livello g</w:t>
      </w:r>
      <w:r w:rsidR="00D929F7" w:rsidRPr="00492500">
        <w:rPr>
          <w:rFonts w:ascii="Calibri" w:hAnsi="Calibri"/>
          <w:sz w:val="22"/>
          <w:szCs w:val="22"/>
        </w:rPr>
        <w:t>eografico</w:t>
      </w:r>
      <w:r w:rsidR="00973559" w:rsidRPr="00492500">
        <w:rPr>
          <w:rFonts w:ascii="Calibri" w:hAnsi="Calibri"/>
          <w:sz w:val="22"/>
          <w:szCs w:val="22"/>
        </w:rPr>
        <w:t>.</w:t>
      </w:r>
      <w:r w:rsidR="00E57879" w:rsidRPr="00492500">
        <w:rPr>
          <w:rFonts w:ascii="Calibri" w:hAnsi="Calibri"/>
          <w:sz w:val="22"/>
          <w:szCs w:val="22"/>
        </w:rPr>
        <w:t xml:space="preserve"> </w:t>
      </w:r>
      <w:r w:rsidR="0079608D" w:rsidRPr="00492500">
        <w:rPr>
          <w:rFonts w:ascii="Calibri" w:hAnsi="Calibri"/>
          <w:sz w:val="22"/>
          <w:szCs w:val="22"/>
        </w:rPr>
        <w:t>In</w:t>
      </w:r>
      <w:r w:rsidR="00EE771E" w:rsidRPr="00492500">
        <w:rPr>
          <w:rFonts w:ascii="Calibri" w:hAnsi="Calibri"/>
          <w:sz w:val="22"/>
          <w:szCs w:val="22"/>
        </w:rPr>
        <w:t xml:space="preserve"> Cina,</w:t>
      </w:r>
      <w:r w:rsidR="00B93200" w:rsidRPr="00492500">
        <w:rPr>
          <w:rFonts w:ascii="Calibri" w:hAnsi="Calibri"/>
          <w:sz w:val="22"/>
          <w:szCs w:val="22"/>
        </w:rPr>
        <w:t xml:space="preserve"> </w:t>
      </w:r>
      <w:r w:rsidR="002B5FC8" w:rsidRPr="00492500">
        <w:rPr>
          <w:rFonts w:ascii="Calibri" w:hAnsi="Calibri"/>
          <w:sz w:val="22"/>
          <w:szCs w:val="22"/>
        </w:rPr>
        <w:t xml:space="preserve">le </w:t>
      </w:r>
      <w:r w:rsidR="004403CD" w:rsidRPr="00492500">
        <w:rPr>
          <w:rFonts w:ascii="Calibri" w:hAnsi="Calibri"/>
          <w:sz w:val="22"/>
          <w:szCs w:val="22"/>
        </w:rPr>
        <w:t>“</w:t>
      </w:r>
      <w:proofErr w:type="spellStart"/>
      <w:r w:rsidR="00BF3F85" w:rsidRPr="00492500">
        <w:rPr>
          <w:rFonts w:ascii="Calibri" w:hAnsi="Calibri"/>
          <w:sz w:val="22"/>
          <w:szCs w:val="22"/>
        </w:rPr>
        <w:t>s</w:t>
      </w:r>
      <w:r w:rsidR="0079608D" w:rsidRPr="00492500">
        <w:rPr>
          <w:rFonts w:ascii="Calibri" w:hAnsi="Calibri"/>
          <w:sz w:val="22"/>
          <w:szCs w:val="22"/>
        </w:rPr>
        <w:t>uperApp</w:t>
      </w:r>
      <w:proofErr w:type="spellEnd"/>
      <w:r w:rsidR="004403CD" w:rsidRPr="00492500">
        <w:rPr>
          <w:rFonts w:ascii="Calibri" w:hAnsi="Calibri"/>
          <w:sz w:val="22"/>
          <w:szCs w:val="22"/>
        </w:rPr>
        <w:t>”</w:t>
      </w:r>
      <w:r w:rsidR="0079608D" w:rsidRPr="00492500">
        <w:rPr>
          <w:rFonts w:ascii="Calibri" w:hAnsi="Calibri"/>
          <w:sz w:val="22"/>
          <w:szCs w:val="22"/>
        </w:rPr>
        <w:t xml:space="preserve"> </w:t>
      </w:r>
      <w:r w:rsidR="00B93200" w:rsidRPr="00492500">
        <w:rPr>
          <w:rFonts w:ascii="Calibri" w:hAnsi="Calibri"/>
          <w:sz w:val="22"/>
          <w:szCs w:val="22"/>
        </w:rPr>
        <w:t xml:space="preserve">dominano la scena con un valore del transato pari all’81% del totale online e del 56% in negozio: ad esempio </w:t>
      </w:r>
      <w:r w:rsidR="00186A9E" w:rsidRPr="00492500">
        <w:rPr>
          <w:rFonts w:ascii="Calibri" w:hAnsi="Calibri"/>
          <w:sz w:val="22"/>
          <w:szCs w:val="22"/>
        </w:rPr>
        <w:t>WeChat</w:t>
      </w:r>
      <w:r w:rsidR="00131381" w:rsidRPr="00492500">
        <w:rPr>
          <w:rFonts w:ascii="Calibri" w:hAnsi="Calibri"/>
          <w:sz w:val="22"/>
          <w:szCs w:val="22"/>
        </w:rPr>
        <w:t xml:space="preserve"> Pay </w:t>
      </w:r>
      <w:r w:rsidR="00142F9B" w:rsidRPr="00492500">
        <w:rPr>
          <w:rFonts w:ascii="Calibri" w:hAnsi="Calibri"/>
          <w:sz w:val="22"/>
          <w:szCs w:val="22"/>
        </w:rPr>
        <w:t xml:space="preserve">conta </w:t>
      </w:r>
      <w:r w:rsidR="00131381" w:rsidRPr="00492500">
        <w:rPr>
          <w:rFonts w:ascii="Calibri" w:hAnsi="Calibri"/>
          <w:sz w:val="22"/>
          <w:szCs w:val="22"/>
        </w:rPr>
        <w:t>più di un miliardo di transazioni ogni giorno sulla propria piattaforma</w:t>
      </w:r>
      <w:r w:rsidR="00131381" w:rsidRPr="00492500">
        <w:rPr>
          <w:rStyle w:val="Rimandonotaapidipagina"/>
          <w:rFonts w:ascii="Calibri" w:hAnsi="Calibri"/>
          <w:sz w:val="22"/>
          <w:szCs w:val="22"/>
        </w:rPr>
        <w:footnoteReference w:id="2"/>
      </w:r>
      <w:r w:rsidR="00EE771E" w:rsidRPr="00492500">
        <w:rPr>
          <w:rFonts w:ascii="Calibri" w:hAnsi="Calibri"/>
          <w:sz w:val="22"/>
          <w:szCs w:val="22"/>
        </w:rPr>
        <w:t>.</w:t>
      </w:r>
      <w:r w:rsidR="00973559" w:rsidRPr="00492500">
        <w:rPr>
          <w:rFonts w:ascii="Calibri" w:hAnsi="Calibri"/>
          <w:sz w:val="22"/>
          <w:szCs w:val="22"/>
        </w:rPr>
        <w:t xml:space="preserve"> </w:t>
      </w:r>
      <w:r w:rsidR="00EF3F1E" w:rsidRPr="00492500">
        <w:rPr>
          <w:rFonts w:ascii="Calibri" w:hAnsi="Calibri"/>
          <w:sz w:val="22"/>
          <w:szCs w:val="22"/>
        </w:rPr>
        <w:t xml:space="preserve">In India, il </w:t>
      </w:r>
      <w:r w:rsidR="00D31EDF" w:rsidRPr="00492500">
        <w:rPr>
          <w:rFonts w:ascii="Calibri" w:hAnsi="Calibri"/>
          <w:sz w:val="22"/>
          <w:szCs w:val="22"/>
        </w:rPr>
        <w:t xml:space="preserve">protocollo interbancario </w:t>
      </w:r>
      <w:r w:rsidR="001F311F" w:rsidRPr="00492500">
        <w:rPr>
          <w:rFonts w:ascii="Calibri" w:hAnsi="Calibri"/>
          <w:sz w:val="22"/>
          <w:szCs w:val="22"/>
        </w:rPr>
        <w:t>UPI (</w:t>
      </w:r>
      <w:proofErr w:type="spellStart"/>
      <w:r w:rsidR="001F311F" w:rsidRPr="00492500">
        <w:rPr>
          <w:rFonts w:ascii="Calibri" w:hAnsi="Calibri"/>
          <w:sz w:val="22"/>
          <w:szCs w:val="22"/>
        </w:rPr>
        <w:t>Unified</w:t>
      </w:r>
      <w:proofErr w:type="spellEnd"/>
      <w:r w:rsidR="001F311F" w:rsidRPr="00492500">
        <w:rPr>
          <w:rFonts w:ascii="Calibri" w:hAnsi="Calibri"/>
          <w:sz w:val="22"/>
          <w:szCs w:val="22"/>
        </w:rPr>
        <w:t xml:space="preserve"> Payment Interface) della R</w:t>
      </w:r>
      <w:r w:rsidR="00F144BC" w:rsidRPr="00492500">
        <w:rPr>
          <w:rFonts w:ascii="Calibri" w:hAnsi="Calibri"/>
          <w:sz w:val="22"/>
          <w:szCs w:val="22"/>
        </w:rPr>
        <w:t xml:space="preserve">eserve </w:t>
      </w:r>
      <w:r w:rsidR="001F311F" w:rsidRPr="00492500">
        <w:rPr>
          <w:rFonts w:ascii="Calibri" w:hAnsi="Calibri"/>
          <w:sz w:val="22"/>
          <w:szCs w:val="22"/>
        </w:rPr>
        <w:t>B</w:t>
      </w:r>
      <w:r w:rsidR="00F144BC" w:rsidRPr="00492500">
        <w:rPr>
          <w:rFonts w:ascii="Calibri" w:hAnsi="Calibri"/>
          <w:sz w:val="22"/>
          <w:szCs w:val="22"/>
        </w:rPr>
        <w:t xml:space="preserve">ank of </w:t>
      </w:r>
      <w:r w:rsidR="001F311F" w:rsidRPr="00492500">
        <w:rPr>
          <w:rFonts w:ascii="Calibri" w:hAnsi="Calibri"/>
          <w:sz w:val="22"/>
          <w:szCs w:val="22"/>
        </w:rPr>
        <w:t>I</w:t>
      </w:r>
      <w:r w:rsidR="00F144BC" w:rsidRPr="00492500">
        <w:rPr>
          <w:rFonts w:ascii="Calibri" w:hAnsi="Calibri"/>
          <w:sz w:val="22"/>
          <w:szCs w:val="22"/>
        </w:rPr>
        <w:t>ndia</w:t>
      </w:r>
      <w:r w:rsidR="001F311F" w:rsidRPr="00492500">
        <w:rPr>
          <w:rFonts w:ascii="Calibri" w:hAnsi="Calibri"/>
          <w:sz w:val="22"/>
          <w:szCs w:val="22"/>
        </w:rPr>
        <w:t xml:space="preserve"> </w:t>
      </w:r>
      <w:r w:rsidR="00A1237B" w:rsidRPr="00492500">
        <w:rPr>
          <w:rFonts w:ascii="Calibri" w:hAnsi="Calibri"/>
          <w:sz w:val="22"/>
          <w:szCs w:val="22"/>
        </w:rPr>
        <w:t>è la</w:t>
      </w:r>
      <w:r w:rsidR="001F311F" w:rsidRPr="00492500">
        <w:rPr>
          <w:rFonts w:ascii="Calibri" w:hAnsi="Calibri"/>
          <w:sz w:val="22"/>
          <w:szCs w:val="22"/>
        </w:rPr>
        <w:t xml:space="preserve"> soluzion</w:t>
      </w:r>
      <w:r w:rsidR="00A1237B" w:rsidRPr="00492500">
        <w:rPr>
          <w:rFonts w:ascii="Calibri" w:hAnsi="Calibri"/>
          <w:sz w:val="22"/>
          <w:szCs w:val="22"/>
        </w:rPr>
        <w:t>e</w:t>
      </w:r>
      <w:r w:rsidR="001F311F" w:rsidRPr="00492500">
        <w:rPr>
          <w:rFonts w:ascii="Calibri" w:hAnsi="Calibri"/>
          <w:sz w:val="22"/>
          <w:szCs w:val="22"/>
        </w:rPr>
        <w:t xml:space="preserve"> </w:t>
      </w:r>
      <w:r w:rsidR="00A3439D" w:rsidRPr="00492500">
        <w:rPr>
          <w:rFonts w:ascii="Calibri" w:hAnsi="Calibri"/>
          <w:sz w:val="22"/>
          <w:szCs w:val="22"/>
        </w:rPr>
        <w:t>“</w:t>
      </w:r>
      <w:r w:rsidR="001F311F" w:rsidRPr="00492500">
        <w:rPr>
          <w:rFonts w:ascii="Calibri" w:hAnsi="Calibri"/>
          <w:sz w:val="22"/>
          <w:szCs w:val="22"/>
        </w:rPr>
        <w:t>alternativ</w:t>
      </w:r>
      <w:r w:rsidR="00A1237B" w:rsidRPr="00492500">
        <w:rPr>
          <w:rFonts w:ascii="Calibri" w:hAnsi="Calibri"/>
          <w:sz w:val="22"/>
          <w:szCs w:val="22"/>
        </w:rPr>
        <w:t>a</w:t>
      </w:r>
      <w:r w:rsidR="00A3439D" w:rsidRPr="00492500">
        <w:rPr>
          <w:rFonts w:ascii="Calibri" w:hAnsi="Calibri"/>
          <w:sz w:val="22"/>
          <w:szCs w:val="22"/>
        </w:rPr>
        <w:t>”</w:t>
      </w:r>
      <w:r w:rsidR="001F311F" w:rsidRPr="00492500">
        <w:rPr>
          <w:rFonts w:ascii="Calibri" w:hAnsi="Calibri"/>
          <w:sz w:val="22"/>
          <w:szCs w:val="22"/>
        </w:rPr>
        <w:t xml:space="preserve"> più utilizzat</w:t>
      </w:r>
      <w:r w:rsidR="00A1237B" w:rsidRPr="00492500">
        <w:rPr>
          <w:rFonts w:ascii="Calibri" w:hAnsi="Calibri"/>
          <w:sz w:val="22"/>
          <w:szCs w:val="22"/>
        </w:rPr>
        <w:t>a</w:t>
      </w:r>
      <w:r w:rsidR="00D929F7" w:rsidRPr="00492500">
        <w:rPr>
          <w:rFonts w:ascii="Calibri" w:hAnsi="Calibri"/>
          <w:sz w:val="22"/>
          <w:szCs w:val="22"/>
        </w:rPr>
        <w:t xml:space="preserve">, mentre in Brasile </w:t>
      </w:r>
      <w:r w:rsidR="00D31EDF" w:rsidRPr="00492500">
        <w:rPr>
          <w:rFonts w:ascii="Calibri" w:hAnsi="Calibri"/>
          <w:sz w:val="22"/>
          <w:szCs w:val="22"/>
        </w:rPr>
        <w:t xml:space="preserve">il sistema bancario sfrutta il paradigma dell’open banking con </w:t>
      </w:r>
      <w:proofErr w:type="spellStart"/>
      <w:r w:rsidR="00D929F7" w:rsidRPr="00492500">
        <w:rPr>
          <w:rFonts w:ascii="Calibri" w:hAnsi="Calibri"/>
          <w:sz w:val="22"/>
          <w:szCs w:val="22"/>
        </w:rPr>
        <w:t>Pix</w:t>
      </w:r>
      <w:proofErr w:type="spellEnd"/>
      <w:r w:rsidR="00D31EDF" w:rsidRPr="00492500">
        <w:rPr>
          <w:rFonts w:ascii="Calibri" w:hAnsi="Calibri"/>
          <w:sz w:val="22"/>
          <w:szCs w:val="22"/>
        </w:rPr>
        <w:t>, soluzione che</w:t>
      </w:r>
      <w:r w:rsidR="00D929F7" w:rsidRPr="00492500">
        <w:rPr>
          <w:rFonts w:ascii="Calibri" w:hAnsi="Calibri"/>
          <w:sz w:val="22"/>
          <w:szCs w:val="22"/>
        </w:rPr>
        <w:t xml:space="preserve"> </w:t>
      </w:r>
      <w:r w:rsidR="002D0B14" w:rsidRPr="00492500">
        <w:rPr>
          <w:rFonts w:ascii="Calibri" w:hAnsi="Calibri"/>
          <w:sz w:val="22"/>
          <w:szCs w:val="22"/>
        </w:rPr>
        <w:t>conta più di 153 milioni di utenti in meno di tre anni dalla sua fondazione</w:t>
      </w:r>
      <w:r w:rsidR="002D0B14" w:rsidRPr="00492500">
        <w:rPr>
          <w:rStyle w:val="Rimandonotaapidipagina"/>
          <w:rFonts w:ascii="Calibri" w:hAnsi="Calibri"/>
          <w:sz w:val="22"/>
          <w:szCs w:val="22"/>
        </w:rPr>
        <w:footnoteReference w:id="3"/>
      </w:r>
      <w:r w:rsidR="000F7E81" w:rsidRPr="00492500">
        <w:rPr>
          <w:rFonts w:ascii="Calibri" w:hAnsi="Calibri"/>
          <w:sz w:val="22"/>
          <w:szCs w:val="22"/>
        </w:rPr>
        <w:t xml:space="preserve"> e che ha fatto registrare un numero di transazioni superiore a quello delle carte di pagamento</w:t>
      </w:r>
      <w:r w:rsidR="000F7E81" w:rsidRPr="00492500">
        <w:rPr>
          <w:rStyle w:val="Rimandonotaapidipagina"/>
          <w:rFonts w:ascii="Calibri" w:hAnsi="Calibri"/>
          <w:sz w:val="22"/>
          <w:szCs w:val="22"/>
        </w:rPr>
        <w:footnoteReference w:id="4"/>
      </w:r>
      <w:r w:rsidR="00D929F7" w:rsidRPr="00492500">
        <w:rPr>
          <w:rFonts w:ascii="Calibri" w:hAnsi="Calibri"/>
          <w:sz w:val="22"/>
          <w:szCs w:val="22"/>
        </w:rPr>
        <w:t>.</w:t>
      </w:r>
      <w:r w:rsidR="00B5131B" w:rsidRPr="00492500">
        <w:rPr>
          <w:rFonts w:ascii="Calibri" w:hAnsi="Calibri"/>
          <w:sz w:val="22"/>
          <w:szCs w:val="22"/>
        </w:rPr>
        <w:t xml:space="preserve"> </w:t>
      </w:r>
    </w:p>
    <w:p w14:paraId="0EBBA2B4" w14:textId="1A4222AB" w:rsidR="00FD1CED" w:rsidRPr="00492500" w:rsidRDefault="00D929F7" w:rsidP="00973559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b/>
          <w:bCs/>
          <w:sz w:val="22"/>
          <w:szCs w:val="22"/>
        </w:rPr>
        <w:t>I</w:t>
      </w:r>
      <w:r w:rsidR="003A0F6E" w:rsidRPr="00492500">
        <w:rPr>
          <w:rFonts w:ascii="Calibri" w:hAnsi="Calibri"/>
          <w:b/>
          <w:bCs/>
          <w:sz w:val="22"/>
          <w:szCs w:val="22"/>
        </w:rPr>
        <w:t>n E</w:t>
      </w:r>
      <w:r w:rsidR="00045D4A" w:rsidRPr="00492500">
        <w:rPr>
          <w:rFonts w:ascii="Calibri" w:hAnsi="Calibri"/>
          <w:b/>
          <w:bCs/>
          <w:sz w:val="22"/>
          <w:szCs w:val="22"/>
        </w:rPr>
        <w:t>uropa</w:t>
      </w:r>
      <w:r w:rsidR="00A320F0" w:rsidRPr="00492500">
        <w:rPr>
          <w:rFonts w:ascii="Calibri" w:hAnsi="Calibri"/>
          <w:b/>
          <w:bCs/>
          <w:sz w:val="22"/>
          <w:szCs w:val="22"/>
        </w:rPr>
        <w:t xml:space="preserve"> i pagamenti alte</w:t>
      </w:r>
      <w:r w:rsidR="00CA12F2" w:rsidRPr="00492500">
        <w:rPr>
          <w:rFonts w:ascii="Calibri" w:hAnsi="Calibri"/>
          <w:b/>
          <w:bCs/>
          <w:sz w:val="22"/>
          <w:szCs w:val="22"/>
        </w:rPr>
        <w:t xml:space="preserve">rnativi continuano a crescere, spinti </w:t>
      </w:r>
      <w:r w:rsidR="007E04A0" w:rsidRPr="00492500">
        <w:rPr>
          <w:rFonts w:ascii="Calibri" w:hAnsi="Calibri"/>
          <w:b/>
          <w:bCs/>
          <w:sz w:val="22"/>
          <w:szCs w:val="22"/>
        </w:rPr>
        <w:t xml:space="preserve">anche </w:t>
      </w:r>
      <w:r w:rsidR="00CA12F2" w:rsidRPr="00492500">
        <w:rPr>
          <w:rFonts w:ascii="Calibri" w:hAnsi="Calibri"/>
          <w:b/>
          <w:bCs/>
          <w:sz w:val="22"/>
          <w:szCs w:val="22"/>
        </w:rPr>
        <w:t>dal</w:t>
      </w:r>
      <w:r w:rsidR="00314AEB" w:rsidRPr="00492500">
        <w:rPr>
          <w:rFonts w:ascii="Calibri" w:hAnsi="Calibri"/>
          <w:b/>
          <w:bCs/>
          <w:sz w:val="22"/>
          <w:szCs w:val="22"/>
        </w:rPr>
        <w:t xml:space="preserve"> crescente numero </w:t>
      </w:r>
      <w:r w:rsidR="00CA12F2" w:rsidRPr="00492500">
        <w:rPr>
          <w:rFonts w:ascii="Calibri" w:hAnsi="Calibri"/>
          <w:b/>
          <w:bCs/>
          <w:sz w:val="22"/>
          <w:szCs w:val="22"/>
        </w:rPr>
        <w:t xml:space="preserve">di applicazioni </w:t>
      </w:r>
      <w:r w:rsidR="00EF3F1E" w:rsidRPr="00492500">
        <w:rPr>
          <w:rFonts w:ascii="Calibri" w:hAnsi="Calibri"/>
          <w:b/>
          <w:bCs/>
          <w:sz w:val="22"/>
          <w:szCs w:val="22"/>
        </w:rPr>
        <w:t>disponibili a livello internazionale</w:t>
      </w:r>
      <w:r w:rsidR="00BC66F9" w:rsidRPr="00492500">
        <w:rPr>
          <w:rFonts w:ascii="Calibri" w:hAnsi="Calibri"/>
          <w:sz w:val="22"/>
          <w:szCs w:val="22"/>
        </w:rPr>
        <w:t xml:space="preserve"> –</w:t>
      </w:r>
      <w:r w:rsidR="00EF3F1E" w:rsidRPr="00492500">
        <w:rPr>
          <w:rFonts w:ascii="Calibri" w:hAnsi="Calibri"/>
          <w:sz w:val="22"/>
          <w:szCs w:val="22"/>
        </w:rPr>
        <w:t xml:space="preserve"> come</w:t>
      </w:r>
      <w:r w:rsidR="000D794E" w:rsidRPr="00492500">
        <w:rPr>
          <w:rFonts w:ascii="Calibri" w:hAnsi="Calibri"/>
          <w:sz w:val="22"/>
          <w:szCs w:val="22"/>
        </w:rPr>
        <w:t>,</w:t>
      </w:r>
      <w:r w:rsidR="00EF3F1E" w:rsidRPr="00492500">
        <w:rPr>
          <w:rFonts w:ascii="Calibri" w:hAnsi="Calibri"/>
          <w:sz w:val="22"/>
          <w:szCs w:val="22"/>
        </w:rPr>
        <w:t xml:space="preserve"> ad esempio</w:t>
      </w:r>
      <w:r w:rsidR="000D794E" w:rsidRPr="00492500">
        <w:rPr>
          <w:rFonts w:ascii="Calibri" w:hAnsi="Calibri"/>
          <w:sz w:val="22"/>
          <w:szCs w:val="22"/>
        </w:rPr>
        <w:t>,</w:t>
      </w:r>
      <w:r w:rsidR="00EF3F1E" w:rsidRPr="00492500">
        <w:rPr>
          <w:rFonts w:ascii="Calibri" w:hAnsi="Calibri"/>
          <w:sz w:val="22"/>
          <w:szCs w:val="22"/>
        </w:rPr>
        <w:t xml:space="preserve"> </w:t>
      </w:r>
      <w:r w:rsidR="00CA12F2" w:rsidRPr="00492500">
        <w:rPr>
          <w:rFonts w:ascii="Calibri" w:hAnsi="Calibri"/>
          <w:sz w:val="22"/>
          <w:szCs w:val="22"/>
        </w:rPr>
        <w:t>PayPal</w:t>
      </w:r>
      <w:r w:rsidR="00EF3F1E" w:rsidRPr="00492500">
        <w:rPr>
          <w:rFonts w:ascii="Calibri" w:hAnsi="Calibri"/>
          <w:sz w:val="22"/>
          <w:szCs w:val="22"/>
        </w:rPr>
        <w:t xml:space="preserve"> e </w:t>
      </w:r>
      <w:proofErr w:type="spellStart"/>
      <w:r w:rsidR="00EF3F1E" w:rsidRPr="00492500">
        <w:rPr>
          <w:rFonts w:ascii="Calibri" w:hAnsi="Calibri"/>
          <w:sz w:val="22"/>
          <w:szCs w:val="22"/>
        </w:rPr>
        <w:t>MyBank</w:t>
      </w:r>
      <w:proofErr w:type="spellEnd"/>
      <w:r w:rsidR="00BC66F9" w:rsidRPr="00492500">
        <w:rPr>
          <w:rFonts w:ascii="Calibri" w:hAnsi="Calibri"/>
          <w:sz w:val="22"/>
          <w:szCs w:val="22"/>
        </w:rPr>
        <w:t xml:space="preserve"> – </w:t>
      </w:r>
      <w:r w:rsidR="00BC66F9" w:rsidRPr="00492500">
        <w:rPr>
          <w:rFonts w:ascii="Calibri" w:hAnsi="Calibri"/>
          <w:b/>
          <w:bCs/>
          <w:sz w:val="22"/>
          <w:szCs w:val="22"/>
        </w:rPr>
        <w:t>e</w:t>
      </w:r>
      <w:r w:rsidR="00BC66F9" w:rsidRPr="00492500">
        <w:rPr>
          <w:rFonts w:ascii="Calibri" w:hAnsi="Calibri"/>
          <w:sz w:val="22"/>
          <w:szCs w:val="22"/>
        </w:rPr>
        <w:t xml:space="preserve"> </w:t>
      </w:r>
      <w:r w:rsidR="00EF3F1E" w:rsidRPr="00492500">
        <w:rPr>
          <w:rFonts w:ascii="Calibri" w:hAnsi="Calibri"/>
          <w:b/>
          <w:bCs/>
          <w:sz w:val="22"/>
          <w:szCs w:val="22"/>
        </w:rPr>
        <w:t>d</w:t>
      </w:r>
      <w:r w:rsidR="00314AEB" w:rsidRPr="00492500">
        <w:rPr>
          <w:rFonts w:ascii="Calibri" w:hAnsi="Calibri"/>
          <w:b/>
          <w:bCs/>
          <w:sz w:val="22"/>
          <w:szCs w:val="22"/>
        </w:rPr>
        <w:t>a</w:t>
      </w:r>
      <w:r w:rsidR="00EF3F1E" w:rsidRPr="00492500">
        <w:rPr>
          <w:rFonts w:ascii="Calibri" w:hAnsi="Calibri"/>
          <w:b/>
          <w:bCs/>
          <w:sz w:val="22"/>
          <w:szCs w:val="22"/>
        </w:rPr>
        <w:t xml:space="preserve"> attori </w:t>
      </w:r>
      <w:r w:rsidR="00314AEB" w:rsidRPr="00492500">
        <w:rPr>
          <w:rFonts w:ascii="Calibri" w:hAnsi="Calibri"/>
          <w:b/>
          <w:bCs/>
          <w:sz w:val="22"/>
          <w:szCs w:val="22"/>
        </w:rPr>
        <w:t xml:space="preserve">(bancari o fintech) </w:t>
      </w:r>
      <w:r w:rsidR="00EF3F1E" w:rsidRPr="00492500">
        <w:rPr>
          <w:rFonts w:ascii="Calibri" w:hAnsi="Calibri"/>
          <w:b/>
          <w:bCs/>
          <w:sz w:val="22"/>
          <w:szCs w:val="22"/>
        </w:rPr>
        <w:t>che hanno sviluppato una soluzione locale</w:t>
      </w:r>
      <w:r w:rsidR="00CA12F2" w:rsidRPr="00492500">
        <w:rPr>
          <w:rFonts w:ascii="Calibri" w:hAnsi="Calibri"/>
          <w:sz w:val="22"/>
          <w:szCs w:val="22"/>
        </w:rPr>
        <w:t>.</w:t>
      </w:r>
      <w:r w:rsidR="00EF3F1E" w:rsidRPr="00492500">
        <w:rPr>
          <w:rFonts w:ascii="Calibri" w:hAnsi="Calibri"/>
          <w:sz w:val="22"/>
          <w:szCs w:val="22"/>
        </w:rPr>
        <w:t xml:space="preserve"> </w:t>
      </w:r>
      <w:r w:rsidR="00A320F0" w:rsidRPr="00492500">
        <w:rPr>
          <w:rFonts w:ascii="Calibri" w:hAnsi="Calibri"/>
          <w:sz w:val="22"/>
          <w:szCs w:val="22"/>
        </w:rPr>
        <w:t xml:space="preserve">Polonia, Svezia e Olanda sono fra i paesi dove gli APM locali stanno prendendo sempre </w:t>
      </w:r>
      <w:r w:rsidR="00086D44" w:rsidRPr="00492500">
        <w:rPr>
          <w:rFonts w:ascii="Calibri" w:hAnsi="Calibri"/>
          <w:sz w:val="22"/>
          <w:szCs w:val="22"/>
        </w:rPr>
        <w:t xml:space="preserve">più </w:t>
      </w:r>
      <w:r w:rsidR="007004D6" w:rsidRPr="00492500">
        <w:rPr>
          <w:rFonts w:ascii="Calibri" w:hAnsi="Calibri"/>
          <w:sz w:val="22"/>
          <w:szCs w:val="22"/>
        </w:rPr>
        <w:t xml:space="preserve">quote di </w:t>
      </w:r>
      <w:r w:rsidR="006E02CF" w:rsidRPr="00492500">
        <w:rPr>
          <w:rFonts w:ascii="Calibri" w:hAnsi="Calibri"/>
          <w:sz w:val="22"/>
          <w:szCs w:val="22"/>
        </w:rPr>
        <w:t>mercato</w:t>
      </w:r>
      <w:r w:rsidR="00BC66F9" w:rsidRPr="00492500">
        <w:rPr>
          <w:rFonts w:ascii="Calibri" w:hAnsi="Calibri"/>
          <w:sz w:val="22"/>
          <w:szCs w:val="22"/>
        </w:rPr>
        <w:t>.</w:t>
      </w:r>
      <w:r w:rsidR="00A320F0" w:rsidRPr="00492500">
        <w:rPr>
          <w:rFonts w:ascii="Calibri" w:hAnsi="Calibri"/>
          <w:sz w:val="22"/>
          <w:szCs w:val="22"/>
        </w:rPr>
        <w:t xml:space="preserve"> </w:t>
      </w:r>
      <w:r w:rsidR="00EF3F1E" w:rsidRPr="00492500">
        <w:rPr>
          <w:rFonts w:ascii="Calibri" w:hAnsi="Calibri"/>
          <w:sz w:val="22"/>
          <w:szCs w:val="22"/>
        </w:rPr>
        <w:t>In Italia</w:t>
      </w:r>
      <w:r w:rsidR="00BC66F9" w:rsidRPr="00492500">
        <w:rPr>
          <w:rFonts w:ascii="Calibri" w:hAnsi="Calibri"/>
          <w:sz w:val="22"/>
          <w:szCs w:val="22"/>
        </w:rPr>
        <w:t>,</w:t>
      </w:r>
      <w:r w:rsidR="00FB6117" w:rsidRPr="00492500">
        <w:rPr>
          <w:rFonts w:ascii="Calibri" w:hAnsi="Calibri"/>
          <w:sz w:val="22"/>
          <w:szCs w:val="22"/>
        </w:rPr>
        <w:t xml:space="preserve"> a febbraio 2024, </w:t>
      </w:r>
      <w:r w:rsidR="00EF3F1E" w:rsidRPr="00492500">
        <w:rPr>
          <w:rFonts w:ascii="Calibri" w:hAnsi="Calibri"/>
          <w:sz w:val="22"/>
          <w:szCs w:val="22"/>
        </w:rPr>
        <w:t xml:space="preserve">l’unicorno </w:t>
      </w:r>
      <w:proofErr w:type="spellStart"/>
      <w:r w:rsidR="00EF3F1E" w:rsidRPr="00492500">
        <w:rPr>
          <w:rFonts w:ascii="Calibri" w:hAnsi="Calibri"/>
          <w:sz w:val="22"/>
          <w:szCs w:val="22"/>
        </w:rPr>
        <w:t>Satispay</w:t>
      </w:r>
      <w:proofErr w:type="spellEnd"/>
      <w:r w:rsidR="00EF3F1E" w:rsidRPr="00492500">
        <w:rPr>
          <w:rFonts w:ascii="Calibri" w:hAnsi="Calibri"/>
          <w:sz w:val="22"/>
          <w:szCs w:val="22"/>
        </w:rPr>
        <w:t xml:space="preserve"> </w:t>
      </w:r>
      <w:r w:rsidR="00973559" w:rsidRPr="00492500">
        <w:rPr>
          <w:rFonts w:ascii="Calibri" w:hAnsi="Calibri"/>
          <w:sz w:val="22"/>
          <w:szCs w:val="22"/>
        </w:rPr>
        <w:t>conta 4,3 milioni di utenti registrati.</w:t>
      </w:r>
      <w:r w:rsidR="00C84C92" w:rsidRPr="00492500">
        <w:rPr>
          <w:rFonts w:ascii="Calibri" w:hAnsi="Calibri"/>
          <w:sz w:val="22"/>
          <w:szCs w:val="22"/>
        </w:rPr>
        <w:t xml:space="preserve"> </w:t>
      </w:r>
      <w:r w:rsidR="003F336C" w:rsidRPr="00492500">
        <w:rPr>
          <w:rFonts w:ascii="Calibri" w:hAnsi="Calibri"/>
          <w:sz w:val="22"/>
          <w:szCs w:val="22"/>
        </w:rPr>
        <w:t xml:space="preserve">La </w:t>
      </w:r>
      <w:r w:rsidR="003F336C" w:rsidRPr="00492500">
        <w:rPr>
          <w:rFonts w:ascii="Calibri" w:hAnsi="Calibri"/>
          <w:sz w:val="22"/>
          <w:szCs w:val="22"/>
        </w:rPr>
        <w:lastRenderedPageBreak/>
        <w:t xml:space="preserve">frammentazione di questi servizi, disponibili per lo più unicamente nel paese d’origine, ha portato </w:t>
      </w:r>
      <w:r w:rsidR="008C64B5" w:rsidRPr="00492500">
        <w:rPr>
          <w:rFonts w:ascii="Calibri" w:hAnsi="Calibri"/>
          <w:sz w:val="22"/>
          <w:szCs w:val="22"/>
        </w:rPr>
        <w:t>alcuni attori</w:t>
      </w:r>
      <w:r w:rsidR="003F336C" w:rsidRPr="00492500">
        <w:rPr>
          <w:rFonts w:ascii="Calibri" w:hAnsi="Calibri"/>
          <w:sz w:val="22"/>
          <w:szCs w:val="22"/>
        </w:rPr>
        <w:t xml:space="preserve"> </w:t>
      </w:r>
      <w:r w:rsidR="00FB6117" w:rsidRPr="00492500">
        <w:rPr>
          <w:rFonts w:ascii="Calibri" w:hAnsi="Calibri"/>
          <w:sz w:val="22"/>
          <w:szCs w:val="22"/>
        </w:rPr>
        <w:t xml:space="preserve">a ragionare su </w:t>
      </w:r>
      <w:r w:rsidR="003F336C" w:rsidRPr="00492500">
        <w:rPr>
          <w:rFonts w:ascii="Calibri" w:hAnsi="Calibri"/>
          <w:sz w:val="22"/>
          <w:szCs w:val="22"/>
        </w:rPr>
        <w:t>soluzioni</w:t>
      </w:r>
      <w:r w:rsidR="00914F2F" w:rsidRPr="00492500">
        <w:rPr>
          <w:rFonts w:ascii="Calibri" w:hAnsi="Calibri"/>
          <w:sz w:val="22"/>
          <w:szCs w:val="22"/>
        </w:rPr>
        <w:t xml:space="preserve"> disponibili ed utilizzabili </w:t>
      </w:r>
      <w:r w:rsidR="003F336C" w:rsidRPr="00492500">
        <w:rPr>
          <w:rFonts w:ascii="Calibri" w:hAnsi="Calibri"/>
          <w:sz w:val="22"/>
          <w:szCs w:val="22"/>
        </w:rPr>
        <w:t xml:space="preserve">in tutti gli </w:t>
      </w:r>
      <w:r w:rsidR="00783241" w:rsidRPr="00492500">
        <w:rPr>
          <w:rFonts w:ascii="Calibri" w:hAnsi="Calibri"/>
          <w:sz w:val="22"/>
          <w:szCs w:val="22"/>
        </w:rPr>
        <w:t>S</w:t>
      </w:r>
      <w:r w:rsidR="003F336C" w:rsidRPr="00492500">
        <w:rPr>
          <w:rFonts w:ascii="Calibri" w:hAnsi="Calibri"/>
          <w:sz w:val="22"/>
          <w:szCs w:val="22"/>
        </w:rPr>
        <w:t>tati membri</w:t>
      </w:r>
      <w:r w:rsidR="00FB6117" w:rsidRPr="00492500">
        <w:rPr>
          <w:rFonts w:ascii="Calibri" w:hAnsi="Calibri"/>
          <w:sz w:val="22"/>
          <w:szCs w:val="22"/>
        </w:rPr>
        <w:t>, pur non senza di</w:t>
      </w:r>
      <w:r w:rsidR="00A1481F" w:rsidRPr="00492500">
        <w:rPr>
          <w:rFonts w:ascii="Calibri" w:hAnsi="Calibri"/>
          <w:sz w:val="22"/>
          <w:szCs w:val="22"/>
        </w:rPr>
        <w:t>fficoltà</w:t>
      </w:r>
      <w:r w:rsidR="003F336C" w:rsidRPr="00492500">
        <w:rPr>
          <w:rFonts w:ascii="Calibri" w:hAnsi="Calibri"/>
          <w:sz w:val="22"/>
          <w:szCs w:val="22"/>
        </w:rPr>
        <w:t>. Da questa esigenza nascono i</w:t>
      </w:r>
      <w:r w:rsidR="00914F2F" w:rsidRPr="00492500">
        <w:rPr>
          <w:rFonts w:ascii="Calibri" w:hAnsi="Calibri"/>
          <w:sz w:val="22"/>
          <w:szCs w:val="22"/>
        </w:rPr>
        <w:t>l</w:t>
      </w:r>
      <w:r w:rsidR="003F336C" w:rsidRPr="00492500">
        <w:rPr>
          <w:rFonts w:ascii="Calibri" w:hAnsi="Calibri"/>
          <w:sz w:val="22"/>
          <w:szCs w:val="22"/>
        </w:rPr>
        <w:t xml:space="preserve"> progett</w:t>
      </w:r>
      <w:r w:rsidR="00914F2F" w:rsidRPr="00492500">
        <w:rPr>
          <w:rFonts w:ascii="Calibri" w:hAnsi="Calibri"/>
          <w:sz w:val="22"/>
          <w:szCs w:val="22"/>
        </w:rPr>
        <w:t>o</w:t>
      </w:r>
      <w:r w:rsidR="003F336C" w:rsidRPr="00492500">
        <w:rPr>
          <w:rFonts w:ascii="Calibri" w:hAnsi="Calibri"/>
          <w:sz w:val="22"/>
          <w:szCs w:val="22"/>
        </w:rPr>
        <w:t xml:space="preserve"> EMPSA (</w:t>
      </w:r>
      <w:proofErr w:type="spellStart"/>
      <w:r w:rsidR="003F336C" w:rsidRPr="00492500">
        <w:rPr>
          <w:rFonts w:ascii="Calibri" w:hAnsi="Calibri"/>
          <w:sz w:val="22"/>
          <w:szCs w:val="22"/>
        </w:rPr>
        <w:t>European</w:t>
      </w:r>
      <w:proofErr w:type="spellEnd"/>
      <w:r w:rsidR="003F336C" w:rsidRPr="00492500">
        <w:rPr>
          <w:rFonts w:ascii="Calibri" w:hAnsi="Calibri"/>
          <w:sz w:val="22"/>
          <w:szCs w:val="22"/>
        </w:rPr>
        <w:t xml:space="preserve"> Mobile Payment Systems Association), </w:t>
      </w:r>
      <w:r w:rsidR="00914F2F" w:rsidRPr="00492500">
        <w:rPr>
          <w:rFonts w:ascii="Calibri" w:hAnsi="Calibri"/>
          <w:sz w:val="22"/>
          <w:szCs w:val="22"/>
        </w:rPr>
        <w:t>una soluzione incentrata sulla interoperabilità fra i sistemi già esistenti</w:t>
      </w:r>
      <w:r w:rsidR="00E61567" w:rsidRPr="00492500">
        <w:rPr>
          <w:rFonts w:ascii="Calibri" w:hAnsi="Calibri"/>
          <w:sz w:val="22"/>
          <w:szCs w:val="22"/>
        </w:rPr>
        <w:t xml:space="preserve"> e a cui ha aderito anche l’italiana Bancomat Pay</w:t>
      </w:r>
      <w:r w:rsidR="00914F2F" w:rsidRPr="00492500">
        <w:rPr>
          <w:rFonts w:ascii="Calibri" w:hAnsi="Calibri"/>
          <w:sz w:val="22"/>
          <w:szCs w:val="22"/>
        </w:rPr>
        <w:t>,</w:t>
      </w:r>
      <w:r w:rsidR="009547ED" w:rsidRPr="00492500">
        <w:rPr>
          <w:rFonts w:ascii="Calibri" w:hAnsi="Calibri"/>
          <w:sz w:val="22"/>
          <w:szCs w:val="22"/>
        </w:rPr>
        <w:t xml:space="preserve"> </w:t>
      </w:r>
      <w:r w:rsidR="00914F2F" w:rsidRPr="00492500">
        <w:rPr>
          <w:rFonts w:ascii="Calibri" w:hAnsi="Calibri"/>
          <w:sz w:val="22"/>
          <w:szCs w:val="22"/>
        </w:rPr>
        <w:t>e il progetto EPI (</w:t>
      </w:r>
      <w:proofErr w:type="spellStart"/>
      <w:r w:rsidR="00914F2F" w:rsidRPr="00492500">
        <w:rPr>
          <w:rFonts w:ascii="Calibri" w:hAnsi="Calibri"/>
          <w:sz w:val="22"/>
          <w:szCs w:val="22"/>
        </w:rPr>
        <w:t>European</w:t>
      </w:r>
      <w:proofErr w:type="spellEnd"/>
      <w:r w:rsidR="00914F2F" w:rsidRPr="00492500">
        <w:rPr>
          <w:rFonts w:ascii="Calibri" w:hAnsi="Calibri"/>
          <w:sz w:val="22"/>
          <w:szCs w:val="22"/>
        </w:rPr>
        <w:t xml:space="preserve"> Payment </w:t>
      </w:r>
      <w:proofErr w:type="spellStart"/>
      <w:r w:rsidR="00914F2F" w:rsidRPr="00492500">
        <w:rPr>
          <w:rFonts w:ascii="Calibri" w:hAnsi="Calibri"/>
          <w:sz w:val="22"/>
          <w:szCs w:val="22"/>
        </w:rPr>
        <w:t>Initiative</w:t>
      </w:r>
      <w:proofErr w:type="spellEnd"/>
      <w:r w:rsidR="00914F2F" w:rsidRPr="00492500">
        <w:rPr>
          <w:rFonts w:ascii="Calibri" w:hAnsi="Calibri"/>
          <w:sz w:val="22"/>
          <w:szCs w:val="22"/>
        </w:rPr>
        <w:t xml:space="preserve">), </w:t>
      </w:r>
      <w:r w:rsidR="00BC66F9" w:rsidRPr="00492500">
        <w:rPr>
          <w:rFonts w:ascii="Calibri" w:hAnsi="Calibri"/>
          <w:sz w:val="22"/>
          <w:szCs w:val="22"/>
        </w:rPr>
        <w:t xml:space="preserve">volto </w:t>
      </w:r>
      <w:r w:rsidR="00914F2F" w:rsidRPr="00492500">
        <w:rPr>
          <w:rFonts w:ascii="Calibri" w:hAnsi="Calibri"/>
          <w:sz w:val="22"/>
          <w:szCs w:val="22"/>
        </w:rPr>
        <w:t>a creare una</w:t>
      </w:r>
      <w:r w:rsidR="00970728" w:rsidRPr="00492500">
        <w:rPr>
          <w:rFonts w:ascii="Calibri" w:hAnsi="Calibri"/>
          <w:sz w:val="22"/>
          <w:szCs w:val="22"/>
        </w:rPr>
        <w:t xml:space="preserve"> </w:t>
      </w:r>
      <w:r w:rsidR="00914F2F" w:rsidRPr="00492500">
        <w:rPr>
          <w:rFonts w:ascii="Calibri" w:hAnsi="Calibri"/>
          <w:sz w:val="22"/>
          <w:szCs w:val="22"/>
        </w:rPr>
        <w:t>soluzione</w:t>
      </w:r>
      <w:r w:rsidR="00970728" w:rsidRPr="00492500">
        <w:rPr>
          <w:rFonts w:ascii="Calibri" w:hAnsi="Calibri"/>
          <w:sz w:val="22"/>
          <w:szCs w:val="22"/>
        </w:rPr>
        <w:t xml:space="preserve"> ex-novo</w:t>
      </w:r>
      <w:r w:rsidR="00914F2F" w:rsidRPr="00492500">
        <w:rPr>
          <w:rFonts w:ascii="Calibri" w:hAnsi="Calibri"/>
          <w:sz w:val="22"/>
          <w:szCs w:val="22"/>
        </w:rPr>
        <w:t xml:space="preserve"> che sfrutta i pagamenti istantane</w:t>
      </w:r>
      <w:r w:rsidR="005B564B" w:rsidRPr="00492500">
        <w:rPr>
          <w:rFonts w:ascii="Calibri" w:hAnsi="Calibri"/>
          <w:sz w:val="22"/>
          <w:szCs w:val="22"/>
        </w:rPr>
        <w:t>i</w:t>
      </w:r>
      <w:r w:rsidR="00FB6117" w:rsidRPr="00492500">
        <w:rPr>
          <w:rFonts w:ascii="Calibri" w:hAnsi="Calibri"/>
          <w:sz w:val="22"/>
          <w:szCs w:val="22"/>
        </w:rPr>
        <w:t xml:space="preserve"> e che si è recentemente potenziata con </w:t>
      </w:r>
      <w:r w:rsidR="009547ED" w:rsidRPr="00492500">
        <w:rPr>
          <w:rFonts w:ascii="Calibri" w:hAnsi="Calibri"/>
          <w:sz w:val="22"/>
          <w:szCs w:val="22"/>
        </w:rPr>
        <w:t xml:space="preserve">l’acquisizione della soluzione olandese </w:t>
      </w:r>
      <w:proofErr w:type="spellStart"/>
      <w:r w:rsidR="009547ED" w:rsidRPr="00492500">
        <w:rPr>
          <w:rFonts w:ascii="Calibri" w:hAnsi="Calibri"/>
          <w:sz w:val="22"/>
          <w:szCs w:val="22"/>
        </w:rPr>
        <w:t>iDEAL</w:t>
      </w:r>
      <w:proofErr w:type="spellEnd"/>
      <w:r w:rsidR="009547ED" w:rsidRPr="00492500">
        <w:rPr>
          <w:rFonts w:ascii="Calibri" w:hAnsi="Calibri"/>
          <w:sz w:val="22"/>
          <w:szCs w:val="22"/>
        </w:rPr>
        <w:t xml:space="preserve"> e del </w:t>
      </w:r>
      <w:proofErr w:type="spellStart"/>
      <w:r w:rsidR="009547ED" w:rsidRPr="00492500">
        <w:rPr>
          <w:rFonts w:ascii="Calibri" w:hAnsi="Calibri"/>
          <w:sz w:val="22"/>
          <w:szCs w:val="22"/>
        </w:rPr>
        <w:t>wallet</w:t>
      </w:r>
      <w:proofErr w:type="spellEnd"/>
      <w:r w:rsidR="009547ED" w:rsidRPr="00492500">
        <w:rPr>
          <w:rFonts w:ascii="Calibri" w:hAnsi="Calibri"/>
          <w:sz w:val="22"/>
          <w:szCs w:val="22"/>
        </w:rPr>
        <w:t xml:space="preserve"> belga </w:t>
      </w:r>
      <w:proofErr w:type="spellStart"/>
      <w:r w:rsidR="009547ED" w:rsidRPr="00492500">
        <w:rPr>
          <w:rFonts w:ascii="Calibri" w:hAnsi="Calibri"/>
          <w:sz w:val="22"/>
          <w:szCs w:val="22"/>
        </w:rPr>
        <w:t>Payconiq</w:t>
      </w:r>
      <w:proofErr w:type="spellEnd"/>
      <w:r w:rsidR="009547ED" w:rsidRPr="00492500">
        <w:rPr>
          <w:rFonts w:ascii="Calibri" w:hAnsi="Calibri"/>
          <w:sz w:val="22"/>
          <w:szCs w:val="22"/>
        </w:rPr>
        <w:t>.</w:t>
      </w:r>
    </w:p>
    <w:p w14:paraId="641B56DF" w14:textId="77777777" w:rsidR="00FA581A" w:rsidRPr="00492500" w:rsidRDefault="00FA581A" w:rsidP="00FA581A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</w:p>
    <w:p w14:paraId="0480EADB" w14:textId="43577DE6" w:rsidR="00DD72ED" w:rsidRPr="00492500" w:rsidRDefault="000F7E81" w:rsidP="002147DD">
      <w:pPr>
        <w:pStyle w:val="Paragrafoelenco"/>
        <w:ind w:left="0"/>
        <w:jc w:val="both"/>
        <w:rPr>
          <w:rFonts w:ascii="Calibri" w:hAnsi="Calibri"/>
          <w:b/>
          <w:bCs/>
          <w:sz w:val="22"/>
          <w:szCs w:val="22"/>
        </w:rPr>
      </w:pPr>
      <w:r w:rsidRPr="00492500">
        <w:rPr>
          <w:rFonts w:ascii="Calibri" w:hAnsi="Calibri"/>
          <w:b/>
          <w:bCs/>
          <w:sz w:val="22"/>
          <w:szCs w:val="22"/>
        </w:rPr>
        <w:t xml:space="preserve">Un'altra </w:t>
      </w:r>
      <w:r w:rsidR="008653C2" w:rsidRPr="00492500">
        <w:rPr>
          <w:rFonts w:ascii="Calibri" w:hAnsi="Calibri"/>
          <w:b/>
          <w:bCs/>
          <w:sz w:val="22"/>
          <w:szCs w:val="22"/>
        </w:rPr>
        <w:t xml:space="preserve">leva </w:t>
      </w:r>
      <w:r w:rsidRPr="00492500">
        <w:rPr>
          <w:rFonts w:ascii="Calibri" w:hAnsi="Calibri"/>
          <w:b/>
          <w:bCs/>
          <w:sz w:val="22"/>
          <w:szCs w:val="22"/>
        </w:rPr>
        <w:t>importante da considerare nel mondo dei pagamenti è l’impatto della regolamentazione</w:t>
      </w:r>
      <w:r w:rsidR="00DB3B48" w:rsidRPr="00492500">
        <w:rPr>
          <w:rFonts w:ascii="Calibri" w:hAnsi="Calibri"/>
          <w:b/>
          <w:bCs/>
          <w:sz w:val="22"/>
          <w:szCs w:val="22"/>
        </w:rPr>
        <w:t xml:space="preserve"> e il 2023 per l’Europa è stato un anno cruciale:</w:t>
      </w:r>
      <w:r w:rsidR="00492500" w:rsidRPr="00492500">
        <w:rPr>
          <w:rFonts w:ascii="Calibri" w:hAnsi="Calibri"/>
          <w:b/>
          <w:bCs/>
          <w:sz w:val="22"/>
          <w:szCs w:val="22"/>
        </w:rPr>
        <w:t xml:space="preserve"> </w:t>
      </w:r>
      <w:r w:rsidR="00FA581A" w:rsidRPr="00492500">
        <w:rPr>
          <w:rFonts w:ascii="Calibri" w:hAnsi="Calibri"/>
          <w:sz w:val="22"/>
          <w:szCs w:val="22"/>
        </w:rPr>
        <w:t xml:space="preserve">il 28 giugno, </w:t>
      </w:r>
      <w:r w:rsidR="007952D7" w:rsidRPr="00492500">
        <w:rPr>
          <w:rFonts w:ascii="Calibri" w:hAnsi="Calibri"/>
          <w:sz w:val="22"/>
          <w:szCs w:val="22"/>
        </w:rPr>
        <w:t>la Commissione</w:t>
      </w:r>
      <w:r w:rsidR="00FA581A" w:rsidRPr="00492500">
        <w:rPr>
          <w:rFonts w:ascii="Calibri" w:hAnsi="Calibri"/>
          <w:sz w:val="22"/>
          <w:szCs w:val="22"/>
        </w:rPr>
        <w:t xml:space="preserve"> Europea ha pubblicato la proposta del nuovo </w:t>
      </w:r>
      <w:r w:rsidR="002147DD" w:rsidRPr="00492500">
        <w:rPr>
          <w:rFonts w:ascii="Calibri" w:hAnsi="Calibri"/>
          <w:b/>
          <w:bCs/>
          <w:sz w:val="22"/>
          <w:szCs w:val="22"/>
        </w:rPr>
        <w:t>P</w:t>
      </w:r>
      <w:r w:rsidR="00FA581A" w:rsidRPr="00492500">
        <w:rPr>
          <w:rFonts w:ascii="Calibri" w:hAnsi="Calibri"/>
          <w:b/>
          <w:bCs/>
          <w:sz w:val="22"/>
          <w:szCs w:val="22"/>
        </w:rPr>
        <w:t xml:space="preserve">ayments </w:t>
      </w:r>
      <w:r w:rsidR="002147DD" w:rsidRPr="00492500">
        <w:rPr>
          <w:rFonts w:ascii="Calibri" w:hAnsi="Calibri"/>
          <w:b/>
          <w:bCs/>
          <w:sz w:val="22"/>
          <w:szCs w:val="22"/>
        </w:rPr>
        <w:t>P</w:t>
      </w:r>
      <w:r w:rsidR="00FA581A" w:rsidRPr="00492500">
        <w:rPr>
          <w:rFonts w:ascii="Calibri" w:hAnsi="Calibri"/>
          <w:b/>
          <w:bCs/>
          <w:sz w:val="22"/>
          <w:szCs w:val="22"/>
        </w:rPr>
        <w:t>ackage (PSR e PSD3)</w:t>
      </w:r>
      <w:r w:rsidR="00E5445B" w:rsidRPr="00492500">
        <w:rPr>
          <w:rFonts w:ascii="Calibri" w:hAnsi="Calibri"/>
          <w:b/>
          <w:bCs/>
          <w:sz w:val="22"/>
          <w:szCs w:val="22"/>
        </w:rPr>
        <w:t xml:space="preserve"> </w:t>
      </w:r>
      <w:r w:rsidR="00E5445B" w:rsidRPr="00492500">
        <w:rPr>
          <w:rFonts w:ascii="Wingdings" w:hAnsi="Wingdings"/>
        </w:rPr>
        <w:t></w:t>
      </w:r>
      <w:r w:rsidR="002147DD" w:rsidRPr="00492500">
        <w:rPr>
          <w:rFonts w:ascii="Calibri" w:hAnsi="Calibri"/>
          <w:b/>
          <w:bCs/>
          <w:sz w:val="22"/>
          <w:szCs w:val="22"/>
        </w:rPr>
        <w:t xml:space="preserve"> </w:t>
      </w:r>
      <w:r w:rsidR="002147DD" w:rsidRPr="00492500">
        <w:rPr>
          <w:rFonts w:ascii="Calibri" w:hAnsi="Calibri"/>
          <w:sz w:val="22"/>
          <w:szCs w:val="22"/>
        </w:rPr>
        <w:t>e</w:t>
      </w:r>
      <w:r w:rsidR="00FA581A" w:rsidRPr="00492500">
        <w:rPr>
          <w:rFonts w:ascii="Calibri" w:hAnsi="Calibri"/>
          <w:sz w:val="22"/>
          <w:szCs w:val="22"/>
        </w:rPr>
        <w:t xml:space="preserve"> il regolamento per l’accesso ai dati finanziari</w:t>
      </w:r>
      <w:r w:rsidR="00FA581A" w:rsidRPr="00492500">
        <w:rPr>
          <w:rFonts w:ascii="Calibri" w:hAnsi="Calibri"/>
          <w:b/>
          <w:bCs/>
          <w:sz w:val="22"/>
          <w:szCs w:val="22"/>
        </w:rPr>
        <w:t xml:space="preserve"> (FIDA)</w:t>
      </w:r>
      <w:r w:rsidR="00E5445B" w:rsidRPr="00492500">
        <w:rPr>
          <w:rFonts w:ascii="Calibri" w:hAnsi="Calibri"/>
          <w:b/>
          <w:bCs/>
          <w:sz w:val="22"/>
          <w:szCs w:val="22"/>
        </w:rPr>
        <w:t xml:space="preserve"> </w:t>
      </w:r>
      <w:r w:rsidR="00E5445B" w:rsidRPr="00492500">
        <w:rPr>
          <w:rFonts w:ascii="Wingdings" w:hAnsi="Wingdings"/>
        </w:rPr>
        <w:t></w:t>
      </w:r>
      <w:r w:rsidR="00FA581A" w:rsidRPr="00492500">
        <w:rPr>
          <w:rFonts w:ascii="Calibri" w:hAnsi="Calibri"/>
          <w:sz w:val="22"/>
          <w:szCs w:val="22"/>
        </w:rPr>
        <w:t xml:space="preserve">. </w:t>
      </w:r>
      <w:r w:rsidR="00BC66F9" w:rsidRPr="00492500">
        <w:rPr>
          <w:rFonts w:ascii="Calibri" w:hAnsi="Calibri"/>
          <w:sz w:val="22"/>
          <w:szCs w:val="22"/>
        </w:rPr>
        <w:t xml:space="preserve">L’innovazione ha riguardato anche </w:t>
      </w:r>
      <w:r w:rsidR="007952D7" w:rsidRPr="00492500">
        <w:rPr>
          <w:rFonts w:ascii="Calibri" w:hAnsi="Calibri"/>
          <w:sz w:val="22"/>
          <w:szCs w:val="22"/>
        </w:rPr>
        <w:t xml:space="preserve">il </w:t>
      </w:r>
      <w:r w:rsidR="00E57879" w:rsidRPr="00492500">
        <w:rPr>
          <w:rFonts w:ascii="Calibri" w:hAnsi="Calibri"/>
          <w:sz w:val="22"/>
          <w:szCs w:val="22"/>
        </w:rPr>
        <w:t xml:space="preserve">mondo </w:t>
      </w:r>
      <w:r w:rsidR="007952D7" w:rsidRPr="00492500">
        <w:rPr>
          <w:rFonts w:ascii="Calibri" w:hAnsi="Calibri"/>
          <w:sz w:val="22"/>
          <w:szCs w:val="22"/>
        </w:rPr>
        <w:t xml:space="preserve">dell’identità digitale, </w:t>
      </w:r>
      <w:r w:rsidR="00BC66F9" w:rsidRPr="00492500">
        <w:rPr>
          <w:rFonts w:ascii="Calibri" w:hAnsi="Calibri"/>
          <w:sz w:val="22"/>
          <w:szCs w:val="22"/>
        </w:rPr>
        <w:t>con la</w:t>
      </w:r>
      <w:r w:rsidR="007952D7" w:rsidRPr="00492500">
        <w:rPr>
          <w:rFonts w:ascii="Calibri" w:hAnsi="Calibri"/>
          <w:sz w:val="22"/>
          <w:szCs w:val="22"/>
        </w:rPr>
        <w:t xml:space="preserve"> revisione del regolamento </w:t>
      </w:r>
      <w:proofErr w:type="spellStart"/>
      <w:r w:rsidR="007952D7" w:rsidRPr="00492500">
        <w:rPr>
          <w:rFonts w:ascii="Calibri" w:hAnsi="Calibri"/>
          <w:sz w:val="22"/>
          <w:szCs w:val="22"/>
        </w:rPr>
        <w:t>eIDAS</w:t>
      </w:r>
      <w:proofErr w:type="spellEnd"/>
      <w:r w:rsidR="00E5445B" w:rsidRPr="00492500">
        <w:rPr>
          <w:rFonts w:ascii="Calibri" w:hAnsi="Calibri"/>
          <w:sz w:val="22"/>
          <w:szCs w:val="22"/>
        </w:rPr>
        <w:t xml:space="preserve"> </w:t>
      </w:r>
      <w:r w:rsidR="00E5445B" w:rsidRPr="00492500">
        <w:rPr>
          <w:rFonts w:ascii="Wingdings" w:hAnsi="Wingdings"/>
        </w:rPr>
        <w:t></w:t>
      </w:r>
      <w:r w:rsidR="00FA581A" w:rsidRPr="00492500">
        <w:rPr>
          <w:rFonts w:ascii="Calibri" w:hAnsi="Calibri"/>
          <w:sz w:val="22"/>
          <w:szCs w:val="22"/>
        </w:rPr>
        <w:t xml:space="preserve"> </w:t>
      </w:r>
      <w:r w:rsidR="007952D7" w:rsidRPr="00492500">
        <w:rPr>
          <w:rFonts w:ascii="Calibri" w:hAnsi="Calibri"/>
          <w:sz w:val="22"/>
          <w:szCs w:val="22"/>
        </w:rPr>
        <w:t xml:space="preserve">e </w:t>
      </w:r>
      <w:r w:rsidR="00BC66F9" w:rsidRPr="00492500">
        <w:rPr>
          <w:rFonts w:ascii="Calibri" w:hAnsi="Calibri"/>
          <w:sz w:val="22"/>
          <w:szCs w:val="22"/>
        </w:rPr>
        <w:t>la</w:t>
      </w:r>
      <w:r w:rsidR="007952D7" w:rsidRPr="00492500">
        <w:rPr>
          <w:rFonts w:ascii="Calibri" w:hAnsi="Calibri"/>
          <w:sz w:val="22"/>
          <w:szCs w:val="22"/>
        </w:rPr>
        <w:t xml:space="preserve"> defini</w:t>
      </w:r>
      <w:r w:rsidR="00BC66F9" w:rsidRPr="00492500">
        <w:rPr>
          <w:rFonts w:ascii="Calibri" w:hAnsi="Calibri"/>
          <w:sz w:val="22"/>
          <w:szCs w:val="22"/>
        </w:rPr>
        <w:t>zione</w:t>
      </w:r>
      <w:r w:rsidR="007952D7" w:rsidRPr="00492500">
        <w:rPr>
          <w:rFonts w:ascii="Calibri" w:hAnsi="Calibri"/>
          <w:sz w:val="22"/>
          <w:szCs w:val="22"/>
        </w:rPr>
        <w:t xml:space="preserve"> </w:t>
      </w:r>
      <w:r w:rsidR="00BC66F9" w:rsidRPr="00492500">
        <w:rPr>
          <w:rFonts w:ascii="Calibri" w:hAnsi="Calibri"/>
          <w:sz w:val="22"/>
          <w:szCs w:val="22"/>
        </w:rPr>
        <w:t>del</w:t>
      </w:r>
      <w:r w:rsidR="007952D7" w:rsidRPr="00492500">
        <w:rPr>
          <w:rFonts w:ascii="Calibri" w:hAnsi="Calibri"/>
          <w:sz w:val="22"/>
          <w:szCs w:val="22"/>
        </w:rPr>
        <w:t xml:space="preserve">le caratteristiche </w:t>
      </w:r>
      <w:r w:rsidR="00FA581A" w:rsidRPr="00492500">
        <w:rPr>
          <w:rFonts w:ascii="Calibri" w:hAnsi="Calibri"/>
          <w:sz w:val="22"/>
          <w:szCs w:val="22"/>
        </w:rPr>
        <w:t>dell’EUDI Wallet</w:t>
      </w:r>
      <w:r w:rsidR="00E5445B" w:rsidRPr="00492500">
        <w:rPr>
          <w:rFonts w:ascii="Calibri" w:hAnsi="Calibri"/>
          <w:sz w:val="22"/>
          <w:szCs w:val="22"/>
        </w:rPr>
        <w:t xml:space="preserve"> </w:t>
      </w:r>
      <w:r w:rsidR="00E5445B" w:rsidRPr="00492500">
        <w:rPr>
          <w:rFonts w:ascii="Wingdings" w:hAnsi="Wingdings"/>
        </w:rPr>
        <w:t></w:t>
      </w:r>
      <w:r w:rsidR="007952D7" w:rsidRPr="00492500">
        <w:rPr>
          <w:rFonts w:ascii="Calibri" w:hAnsi="Calibri"/>
          <w:sz w:val="22"/>
          <w:szCs w:val="22"/>
        </w:rPr>
        <w:t xml:space="preserve">. </w:t>
      </w:r>
      <w:r w:rsidR="00691210" w:rsidRPr="00492500">
        <w:rPr>
          <w:rFonts w:ascii="Calibri" w:hAnsi="Calibri"/>
          <w:b/>
          <w:bCs/>
          <w:sz w:val="22"/>
          <w:szCs w:val="22"/>
        </w:rPr>
        <w:t>La collaborazione sinergica fra questi due mondi</w:t>
      </w:r>
      <w:r w:rsidR="008642F9" w:rsidRPr="00492500">
        <w:rPr>
          <w:rFonts w:ascii="Calibri" w:hAnsi="Calibri"/>
          <w:b/>
          <w:bCs/>
          <w:sz w:val="22"/>
          <w:szCs w:val="22"/>
        </w:rPr>
        <w:t xml:space="preserve">, </w:t>
      </w:r>
      <w:r w:rsidR="008642F9" w:rsidRPr="00492500">
        <w:rPr>
          <w:rFonts w:ascii="Calibri" w:hAnsi="Calibri"/>
          <w:sz w:val="22"/>
          <w:szCs w:val="22"/>
        </w:rPr>
        <w:t>destinati</w:t>
      </w:r>
      <w:r w:rsidR="00581BE3" w:rsidRPr="00492500">
        <w:rPr>
          <w:rFonts w:ascii="Calibri" w:hAnsi="Calibri"/>
          <w:sz w:val="22"/>
          <w:szCs w:val="22"/>
        </w:rPr>
        <w:t xml:space="preserve"> a una convergenza che creerà ulteriore valore nell’esperienza del cliente,</w:t>
      </w:r>
      <w:r w:rsidR="00581BE3" w:rsidRPr="00492500">
        <w:rPr>
          <w:rFonts w:ascii="Calibri" w:hAnsi="Calibri"/>
          <w:b/>
          <w:bCs/>
          <w:sz w:val="22"/>
          <w:szCs w:val="22"/>
        </w:rPr>
        <w:t xml:space="preserve"> </w:t>
      </w:r>
      <w:r w:rsidR="00691210" w:rsidRPr="00492500">
        <w:rPr>
          <w:rFonts w:ascii="Calibri" w:hAnsi="Calibri"/>
          <w:b/>
          <w:bCs/>
          <w:sz w:val="22"/>
          <w:szCs w:val="22"/>
        </w:rPr>
        <w:t xml:space="preserve">si </w:t>
      </w:r>
      <w:r w:rsidR="008653C2" w:rsidRPr="00492500">
        <w:rPr>
          <w:rFonts w:ascii="Calibri" w:hAnsi="Calibri"/>
          <w:b/>
          <w:bCs/>
          <w:sz w:val="22"/>
          <w:szCs w:val="22"/>
        </w:rPr>
        <w:t xml:space="preserve">dovrebbe concretizzare </w:t>
      </w:r>
      <w:r w:rsidR="00691210" w:rsidRPr="00492500">
        <w:rPr>
          <w:rFonts w:ascii="Calibri" w:hAnsi="Calibri"/>
          <w:b/>
          <w:bCs/>
          <w:sz w:val="22"/>
          <w:szCs w:val="22"/>
        </w:rPr>
        <w:t xml:space="preserve">in una nuova concezione di </w:t>
      </w:r>
      <w:r w:rsidR="00D525C8" w:rsidRPr="00492500">
        <w:rPr>
          <w:rFonts w:ascii="Calibri" w:hAnsi="Calibri"/>
          <w:b/>
          <w:bCs/>
          <w:sz w:val="22"/>
          <w:szCs w:val="22"/>
        </w:rPr>
        <w:t>w</w:t>
      </w:r>
      <w:r w:rsidR="00691210" w:rsidRPr="00492500">
        <w:rPr>
          <w:rFonts w:ascii="Calibri" w:hAnsi="Calibri"/>
          <w:b/>
          <w:bCs/>
          <w:sz w:val="22"/>
          <w:szCs w:val="22"/>
        </w:rPr>
        <w:t>allet</w:t>
      </w:r>
      <w:r w:rsidR="00DB3B48" w:rsidRPr="00492500">
        <w:rPr>
          <w:rFonts w:ascii="Calibri" w:hAnsi="Calibri"/>
          <w:sz w:val="22"/>
          <w:szCs w:val="22"/>
        </w:rPr>
        <w:t>, che dovrà facilitare</w:t>
      </w:r>
      <w:r w:rsidR="00DB3B48" w:rsidRPr="00492500">
        <w:t xml:space="preserve"> </w:t>
      </w:r>
      <w:r w:rsidR="00691210" w:rsidRPr="00492500">
        <w:rPr>
          <w:rFonts w:ascii="Calibri" w:hAnsi="Calibri"/>
          <w:sz w:val="22"/>
          <w:szCs w:val="22"/>
        </w:rPr>
        <w:t xml:space="preserve">l'identificazione e l'autenticazione per i pagamenti, fungere da pannello di gestione delle autorizzazioni per l’accesso ai dati dei clienti e </w:t>
      </w:r>
      <w:r w:rsidR="00DB3B48" w:rsidRPr="00492500">
        <w:rPr>
          <w:rFonts w:ascii="Calibri" w:hAnsi="Calibri"/>
          <w:sz w:val="22"/>
          <w:szCs w:val="22"/>
        </w:rPr>
        <w:t xml:space="preserve">abilitare </w:t>
      </w:r>
      <w:r w:rsidR="00691210" w:rsidRPr="00492500">
        <w:rPr>
          <w:rFonts w:ascii="Calibri" w:hAnsi="Calibri"/>
          <w:sz w:val="22"/>
          <w:szCs w:val="22"/>
        </w:rPr>
        <w:t>i pagamenti in Digital Euro</w:t>
      </w:r>
      <w:r w:rsidR="002147DD" w:rsidRPr="00492500">
        <w:rPr>
          <w:rFonts w:ascii="Calibri" w:hAnsi="Calibri"/>
          <w:sz w:val="22"/>
          <w:szCs w:val="22"/>
        </w:rPr>
        <w:t>.</w:t>
      </w:r>
    </w:p>
    <w:p w14:paraId="01EDB62F" w14:textId="0E85AFAF" w:rsidR="00F245D9" w:rsidRPr="00492500" w:rsidRDefault="002147DD" w:rsidP="002147DD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sz w:val="22"/>
          <w:szCs w:val="22"/>
        </w:rPr>
        <w:t>A proposito</w:t>
      </w:r>
      <w:r w:rsidR="00D10826" w:rsidRPr="00492500">
        <w:rPr>
          <w:rFonts w:ascii="Calibri" w:hAnsi="Calibri"/>
          <w:sz w:val="22"/>
          <w:szCs w:val="22"/>
        </w:rPr>
        <w:t xml:space="preserve"> della </w:t>
      </w:r>
      <w:r w:rsidR="00DC3F4A" w:rsidRPr="00492500">
        <w:rPr>
          <w:rFonts w:ascii="Calibri" w:hAnsi="Calibri"/>
          <w:sz w:val="22"/>
          <w:szCs w:val="22"/>
        </w:rPr>
        <w:t>CBDC</w:t>
      </w:r>
      <w:r w:rsidR="00E5445B" w:rsidRPr="00492500">
        <w:rPr>
          <w:rFonts w:ascii="Calibri" w:hAnsi="Calibri"/>
          <w:sz w:val="22"/>
          <w:szCs w:val="22"/>
        </w:rPr>
        <w:t xml:space="preserve"> </w:t>
      </w:r>
      <w:r w:rsidR="00E5445B" w:rsidRPr="00492500">
        <w:rPr>
          <w:rFonts w:ascii="Wingdings" w:hAnsi="Wingdings"/>
        </w:rPr>
        <w:t></w:t>
      </w:r>
      <w:r w:rsidR="00DC3F4A" w:rsidRPr="00492500">
        <w:rPr>
          <w:rFonts w:ascii="Calibri" w:hAnsi="Calibri"/>
          <w:sz w:val="22"/>
          <w:szCs w:val="22"/>
        </w:rPr>
        <w:t xml:space="preserve"> </w:t>
      </w:r>
      <w:r w:rsidR="00D10826" w:rsidRPr="00492500">
        <w:rPr>
          <w:rFonts w:ascii="Calibri" w:hAnsi="Calibri"/>
          <w:sz w:val="22"/>
          <w:szCs w:val="22"/>
        </w:rPr>
        <w:t>europea</w:t>
      </w:r>
      <w:r w:rsidRPr="00492500">
        <w:rPr>
          <w:rFonts w:ascii="Calibri" w:hAnsi="Calibri"/>
          <w:sz w:val="22"/>
          <w:szCs w:val="22"/>
        </w:rPr>
        <w:t xml:space="preserve">, </w:t>
      </w:r>
      <w:r w:rsidRPr="00492500">
        <w:rPr>
          <w:rFonts w:ascii="Calibri" w:hAnsi="Calibri"/>
          <w:b/>
          <w:bCs/>
          <w:sz w:val="22"/>
          <w:szCs w:val="22"/>
        </w:rPr>
        <w:t>l’iter legislativo ha raggiunto una nuova milestone</w:t>
      </w:r>
      <w:r w:rsidR="00A1237B" w:rsidRPr="00492500">
        <w:rPr>
          <w:rFonts w:ascii="Calibri" w:hAnsi="Calibri"/>
          <w:b/>
          <w:bCs/>
          <w:sz w:val="22"/>
          <w:szCs w:val="22"/>
        </w:rPr>
        <w:t xml:space="preserve"> a </w:t>
      </w:r>
      <w:r w:rsidR="008972DF" w:rsidRPr="00492500">
        <w:rPr>
          <w:rFonts w:ascii="Calibri" w:hAnsi="Calibri"/>
          <w:b/>
          <w:bCs/>
          <w:sz w:val="22"/>
          <w:szCs w:val="22"/>
        </w:rPr>
        <w:t xml:space="preserve">giugno 2023 </w:t>
      </w:r>
      <w:r w:rsidRPr="00492500">
        <w:rPr>
          <w:rFonts w:ascii="Calibri" w:hAnsi="Calibri"/>
          <w:b/>
          <w:bCs/>
          <w:sz w:val="22"/>
          <w:szCs w:val="22"/>
        </w:rPr>
        <w:t xml:space="preserve">con la pubblicazione della proposta di regolamento da parte della Commissione, il Single </w:t>
      </w:r>
      <w:proofErr w:type="spellStart"/>
      <w:r w:rsidRPr="00492500">
        <w:rPr>
          <w:rFonts w:ascii="Calibri" w:hAnsi="Calibri"/>
          <w:b/>
          <w:bCs/>
          <w:sz w:val="22"/>
          <w:szCs w:val="22"/>
        </w:rPr>
        <w:t>Currency</w:t>
      </w:r>
      <w:proofErr w:type="spellEnd"/>
      <w:r w:rsidRPr="00492500">
        <w:rPr>
          <w:rFonts w:ascii="Calibri" w:hAnsi="Calibri"/>
          <w:b/>
          <w:bCs/>
          <w:sz w:val="22"/>
          <w:szCs w:val="22"/>
        </w:rPr>
        <w:t xml:space="preserve"> Package</w:t>
      </w:r>
      <w:r w:rsidR="008972DF" w:rsidRPr="00492500">
        <w:rPr>
          <w:rFonts w:ascii="Calibri" w:hAnsi="Calibri"/>
          <w:sz w:val="22"/>
          <w:szCs w:val="22"/>
        </w:rPr>
        <w:t xml:space="preserve">, nel quale è stato istituito il valore di moneta a corso legale e l’assenza di commissioni per i servizi base offerti agli utenti. </w:t>
      </w:r>
      <w:r w:rsidR="004043F0" w:rsidRPr="00492500">
        <w:rPr>
          <w:rFonts w:ascii="Calibri" w:hAnsi="Calibri"/>
          <w:sz w:val="22"/>
          <w:szCs w:val="22"/>
        </w:rPr>
        <w:t xml:space="preserve">Fra gli altri punti di attenzione, ci sono sicuramente le limitazioni che verranno imposte e i servizi a valore aggiunto che potranno essere costruiti dai </w:t>
      </w:r>
      <w:r w:rsidR="00D525C8" w:rsidRPr="00492500">
        <w:rPr>
          <w:rFonts w:ascii="Calibri" w:hAnsi="Calibri"/>
          <w:sz w:val="22"/>
          <w:szCs w:val="22"/>
        </w:rPr>
        <w:t>prestatori di servizi di pagamento (</w:t>
      </w:r>
      <w:r w:rsidR="004043F0" w:rsidRPr="00492500">
        <w:rPr>
          <w:rFonts w:ascii="Calibri" w:hAnsi="Calibri"/>
          <w:sz w:val="22"/>
          <w:szCs w:val="22"/>
        </w:rPr>
        <w:t>PSP</w:t>
      </w:r>
      <w:r w:rsidR="00D525C8" w:rsidRPr="00492500">
        <w:rPr>
          <w:rFonts w:ascii="Calibri" w:hAnsi="Calibri"/>
          <w:sz w:val="22"/>
          <w:szCs w:val="22"/>
        </w:rPr>
        <w:t>)</w:t>
      </w:r>
      <w:r w:rsidR="00E5445B" w:rsidRPr="00492500">
        <w:rPr>
          <w:rFonts w:ascii="Calibri" w:hAnsi="Calibri"/>
          <w:sz w:val="22"/>
          <w:szCs w:val="22"/>
        </w:rPr>
        <w:t xml:space="preserve"> </w:t>
      </w:r>
      <w:r w:rsidR="00E5445B" w:rsidRPr="00492500">
        <w:rPr>
          <w:rFonts w:ascii="Wingdings" w:hAnsi="Wingdings"/>
        </w:rPr>
        <w:t></w:t>
      </w:r>
      <w:r w:rsidR="004043F0" w:rsidRPr="00492500">
        <w:rPr>
          <w:rFonts w:ascii="Calibri" w:hAnsi="Calibri"/>
          <w:sz w:val="22"/>
          <w:szCs w:val="22"/>
        </w:rPr>
        <w:t xml:space="preserve">. </w:t>
      </w:r>
      <w:r w:rsidR="008972DF" w:rsidRPr="00492500">
        <w:rPr>
          <w:rFonts w:ascii="Calibri" w:hAnsi="Calibri"/>
          <w:sz w:val="22"/>
          <w:szCs w:val="22"/>
        </w:rPr>
        <w:t xml:space="preserve">A novembre, il progetto </w:t>
      </w:r>
      <w:r w:rsidR="00F245D9" w:rsidRPr="00492500">
        <w:rPr>
          <w:rFonts w:ascii="Calibri" w:hAnsi="Calibri"/>
          <w:sz w:val="22"/>
          <w:szCs w:val="22"/>
        </w:rPr>
        <w:t xml:space="preserve">Digital Euro </w:t>
      </w:r>
      <w:r w:rsidR="004043F0" w:rsidRPr="00492500">
        <w:rPr>
          <w:rFonts w:ascii="Calibri" w:hAnsi="Calibri"/>
          <w:sz w:val="22"/>
          <w:szCs w:val="22"/>
        </w:rPr>
        <w:t>è entrato nella “</w:t>
      </w:r>
      <w:proofErr w:type="spellStart"/>
      <w:r w:rsidR="004043F0" w:rsidRPr="00492500">
        <w:rPr>
          <w:rFonts w:ascii="Calibri" w:hAnsi="Calibri"/>
          <w:sz w:val="22"/>
          <w:szCs w:val="22"/>
        </w:rPr>
        <w:t>preparation</w:t>
      </w:r>
      <w:proofErr w:type="spellEnd"/>
      <w:r w:rsidR="004043F0" w:rsidRPr="00492500">
        <w:rPr>
          <w:rFonts w:ascii="Calibri" w:hAnsi="Calibri"/>
          <w:sz w:val="22"/>
          <w:szCs w:val="22"/>
        </w:rPr>
        <w:t xml:space="preserve"> </w:t>
      </w:r>
      <w:proofErr w:type="spellStart"/>
      <w:r w:rsidR="004043F0" w:rsidRPr="00492500">
        <w:rPr>
          <w:rFonts w:ascii="Calibri" w:hAnsi="Calibri"/>
          <w:sz w:val="22"/>
          <w:szCs w:val="22"/>
        </w:rPr>
        <w:t>phase</w:t>
      </w:r>
      <w:proofErr w:type="spellEnd"/>
      <w:r w:rsidR="004043F0" w:rsidRPr="00492500">
        <w:rPr>
          <w:rFonts w:ascii="Calibri" w:hAnsi="Calibri"/>
          <w:sz w:val="22"/>
          <w:szCs w:val="22"/>
        </w:rPr>
        <w:t xml:space="preserve">”, durante la quale verrà finalizzato il regolamento sull’euro digitale e saranno scelti i fornitori che potrebbero sviluppare una piattaforma e un'infrastruttura per </w:t>
      </w:r>
      <w:r w:rsidR="005256E5" w:rsidRPr="00492500">
        <w:rPr>
          <w:rFonts w:ascii="Calibri" w:hAnsi="Calibri"/>
          <w:sz w:val="22"/>
          <w:szCs w:val="22"/>
        </w:rPr>
        <w:t>questa valuta</w:t>
      </w:r>
      <w:r w:rsidR="004043F0" w:rsidRPr="00492500">
        <w:rPr>
          <w:rFonts w:ascii="Calibri" w:hAnsi="Calibri"/>
          <w:sz w:val="22"/>
          <w:szCs w:val="22"/>
        </w:rPr>
        <w:t>.</w:t>
      </w:r>
    </w:p>
    <w:p w14:paraId="26090C3C" w14:textId="661F8994" w:rsidR="00FD1D6F" w:rsidRPr="00492500" w:rsidRDefault="00FD1D6F" w:rsidP="00B5131B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b/>
          <w:bCs/>
          <w:sz w:val="22"/>
          <w:szCs w:val="22"/>
        </w:rPr>
        <w:t>Nel mondo dell’accettazione la novità è rappresentata dagli strumenti “Software POS”</w:t>
      </w:r>
      <w:r w:rsidR="00E5445B" w:rsidRPr="00492500">
        <w:rPr>
          <w:rFonts w:ascii="Calibri" w:hAnsi="Calibri"/>
          <w:b/>
          <w:bCs/>
          <w:sz w:val="22"/>
          <w:szCs w:val="22"/>
        </w:rPr>
        <w:t xml:space="preserve"> </w:t>
      </w:r>
      <w:r w:rsidR="00E5445B" w:rsidRPr="00492500">
        <w:rPr>
          <w:rFonts w:ascii="Wingdings" w:hAnsi="Wingdings"/>
        </w:rPr>
        <w:t></w:t>
      </w:r>
      <w:r w:rsidRPr="00492500">
        <w:rPr>
          <w:rFonts w:ascii="Calibri" w:hAnsi="Calibri"/>
          <w:b/>
          <w:bCs/>
          <w:sz w:val="22"/>
          <w:szCs w:val="22"/>
        </w:rPr>
        <w:t xml:space="preserve">, </w:t>
      </w:r>
      <w:r w:rsidRPr="00492500">
        <w:rPr>
          <w:rFonts w:ascii="Calibri" w:hAnsi="Calibri"/>
          <w:sz w:val="22"/>
          <w:szCs w:val="22"/>
        </w:rPr>
        <w:t xml:space="preserve">che permettono ai commercianti di ricevere un pagamento </w:t>
      </w:r>
      <w:r w:rsidR="00D10826" w:rsidRPr="00492500">
        <w:rPr>
          <w:rFonts w:ascii="Calibri" w:hAnsi="Calibri"/>
          <w:sz w:val="22"/>
          <w:szCs w:val="22"/>
        </w:rPr>
        <w:t>in modalità contactless utilizzando uno smartphone o un tablet dotat</w:t>
      </w:r>
      <w:r w:rsidR="0069009B" w:rsidRPr="00492500">
        <w:rPr>
          <w:rFonts w:ascii="Calibri" w:hAnsi="Calibri"/>
          <w:sz w:val="22"/>
          <w:szCs w:val="22"/>
        </w:rPr>
        <w:t>i</w:t>
      </w:r>
      <w:r w:rsidR="00D10826" w:rsidRPr="00492500">
        <w:rPr>
          <w:rFonts w:ascii="Calibri" w:hAnsi="Calibri"/>
          <w:sz w:val="22"/>
          <w:szCs w:val="22"/>
        </w:rPr>
        <w:t xml:space="preserve"> di antenna NFC, </w:t>
      </w:r>
      <w:r w:rsidRPr="00492500">
        <w:rPr>
          <w:rFonts w:ascii="Calibri" w:hAnsi="Calibri"/>
          <w:sz w:val="22"/>
          <w:szCs w:val="22"/>
        </w:rPr>
        <w:t xml:space="preserve">grazie all’installazione di </w:t>
      </w:r>
      <w:proofErr w:type="spellStart"/>
      <w:r w:rsidRPr="00492500">
        <w:rPr>
          <w:rFonts w:ascii="Calibri" w:hAnsi="Calibri"/>
          <w:sz w:val="22"/>
          <w:szCs w:val="22"/>
        </w:rPr>
        <w:t>un</w:t>
      </w:r>
      <w:r w:rsidR="00D10826" w:rsidRPr="00492500">
        <w:rPr>
          <w:rFonts w:ascii="Calibri" w:hAnsi="Calibri"/>
          <w:sz w:val="22"/>
          <w:szCs w:val="22"/>
        </w:rPr>
        <w:t>’app</w:t>
      </w:r>
      <w:proofErr w:type="spellEnd"/>
      <w:r w:rsidRPr="00492500">
        <w:rPr>
          <w:rFonts w:ascii="Calibri" w:hAnsi="Calibri"/>
          <w:sz w:val="22"/>
          <w:szCs w:val="22"/>
        </w:rPr>
        <w:t xml:space="preserve"> direttamente sul device. Questa tecnologia</w:t>
      </w:r>
      <w:r w:rsidR="00D10826" w:rsidRPr="00492500">
        <w:rPr>
          <w:rFonts w:ascii="Calibri" w:hAnsi="Calibri"/>
          <w:sz w:val="22"/>
          <w:szCs w:val="22"/>
        </w:rPr>
        <w:t xml:space="preserve"> </w:t>
      </w:r>
      <w:r w:rsidR="008C64B5" w:rsidRPr="00492500">
        <w:rPr>
          <w:rFonts w:ascii="Calibri" w:hAnsi="Calibri"/>
          <w:sz w:val="22"/>
          <w:szCs w:val="22"/>
        </w:rPr>
        <w:t xml:space="preserve">può essere </w:t>
      </w:r>
      <w:r w:rsidR="00D10826" w:rsidRPr="00492500">
        <w:rPr>
          <w:rFonts w:ascii="Calibri" w:hAnsi="Calibri"/>
          <w:sz w:val="22"/>
          <w:szCs w:val="22"/>
        </w:rPr>
        <w:t xml:space="preserve">utilizzata </w:t>
      </w:r>
      <w:r w:rsidRPr="00492500">
        <w:rPr>
          <w:rFonts w:ascii="Calibri" w:hAnsi="Calibri"/>
          <w:sz w:val="22"/>
          <w:szCs w:val="22"/>
        </w:rPr>
        <w:t xml:space="preserve">sia </w:t>
      </w:r>
      <w:r w:rsidR="008C64B5" w:rsidRPr="00492500">
        <w:rPr>
          <w:rFonts w:ascii="Calibri" w:hAnsi="Calibri"/>
          <w:sz w:val="22"/>
          <w:szCs w:val="22"/>
        </w:rPr>
        <w:t>“</w:t>
      </w:r>
      <w:r w:rsidRPr="00492500">
        <w:rPr>
          <w:rFonts w:ascii="Calibri" w:hAnsi="Calibri"/>
          <w:sz w:val="22"/>
          <w:szCs w:val="22"/>
        </w:rPr>
        <w:t>in mobilità</w:t>
      </w:r>
      <w:r w:rsidR="008C64B5" w:rsidRPr="00492500">
        <w:rPr>
          <w:rFonts w:ascii="Calibri" w:hAnsi="Calibri"/>
          <w:sz w:val="22"/>
          <w:szCs w:val="22"/>
        </w:rPr>
        <w:t>”</w:t>
      </w:r>
      <w:r w:rsidRPr="00492500">
        <w:rPr>
          <w:rFonts w:ascii="Calibri" w:hAnsi="Calibri"/>
          <w:sz w:val="22"/>
          <w:szCs w:val="22"/>
        </w:rPr>
        <w:t xml:space="preserve"> sia in affiancamento rispetto ai sistemi di accettazione tradizionale</w:t>
      </w:r>
      <w:r w:rsidR="00D10826" w:rsidRPr="00492500">
        <w:rPr>
          <w:rFonts w:ascii="Calibri" w:hAnsi="Calibri"/>
          <w:sz w:val="22"/>
          <w:szCs w:val="22"/>
        </w:rPr>
        <w:t xml:space="preserve"> in negozio</w:t>
      </w:r>
      <w:r w:rsidRPr="00492500">
        <w:rPr>
          <w:rFonts w:ascii="Calibri" w:hAnsi="Calibri"/>
          <w:sz w:val="22"/>
          <w:szCs w:val="22"/>
        </w:rPr>
        <w:t xml:space="preserve">, vista la loro grande praticità d’utilizzo. </w:t>
      </w:r>
      <w:r w:rsidR="008C64B5" w:rsidRPr="00492500">
        <w:rPr>
          <w:rFonts w:ascii="Calibri" w:hAnsi="Calibri"/>
          <w:sz w:val="22"/>
          <w:szCs w:val="22"/>
        </w:rPr>
        <w:t>A segnare un cambio di passo</w:t>
      </w:r>
      <w:r w:rsidR="00C16E14" w:rsidRPr="00492500">
        <w:rPr>
          <w:rFonts w:ascii="Calibri" w:hAnsi="Calibri"/>
          <w:sz w:val="22"/>
          <w:szCs w:val="22"/>
        </w:rPr>
        <w:t xml:space="preserve"> nell’adozione di queste soluzioni</w:t>
      </w:r>
      <w:r w:rsidR="008C64B5" w:rsidRPr="00492500">
        <w:rPr>
          <w:rFonts w:ascii="Calibri" w:hAnsi="Calibri"/>
          <w:sz w:val="22"/>
          <w:szCs w:val="22"/>
        </w:rPr>
        <w:t xml:space="preserve"> potrebbe essere l’arrivo</w:t>
      </w:r>
      <w:r w:rsidR="007004D6" w:rsidRPr="00492500">
        <w:rPr>
          <w:rFonts w:ascii="Calibri" w:hAnsi="Calibri"/>
          <w:sz w:val="22"/>
          <w:szCs w:val="22"/>
        </w:rPr>
        <w:t xml:space="preserve"> </w:t>
      </w:r>
      <w:r w:rsidR="008C64B5" w:rsidRPr="00492500">
        <w:rPr>
          <w:rFonts w:ascii="Calibri" w:hAnsi="Calibri"/>
          <w:sz w:val="22"/>
          <w:szCs w:val="22"/>
        </w:rPr>
        <w:t xml:space="preserve">di </w:t>
      </w:r>
      <w:r w:rsidRPr="00492500">
        <w:rPr>
          <w:rFonts w:ascii="Calibri" w:hAnsi="Calibri"/>
          <w:sz w:val="22"/>
          <w:szCs w:val="22"/>
        </w:rPr>
        <w:t xml:space="preserve">Apple </w:t>
      </w:r>
      <w:proofErr w:type="spellStart"/>
      <w:r w:rsidRPr="00492500">
        <w:rPr>
          <w:rFonts w:ascii="Calibri" w:hAnsi="Calibri"/>
          <w:sz w:val="22"/>
          <w:szCs w:val="22"/>
        </w:rPr>
        <w:t>Tap</w:t>
      </w:r>
      <w:proofErr w:type="spellEnd"/>
      <w:r w:rsidRPr="00492500">
        <w:rPr>
          <w:rFonts w:ascii="Calibri" w:hAnsi="Calibri"/>
          <w:sz w:val="22"/>
          <w:szCs w:val="22"/>
        </w:rPr>
        <w:t xml:space="preserve"> to </w:t>
      </w:r>
      <w:proofErr w:type="spellStart"/>
      <w:r w:rsidRPr="00492500">
        <w:rPr>
          <w:rFonts w:ascii="Calibri" w:hAnsi="Calibri"/>
          <w:sz w:val="22"/>
          <w:szCs w:val="22"/>
        </w:rPr>
        <w:t>Pay</w:t>
      </w:r>
      <w:proofErr w:type="spellEnd"/>
      <w:r w:rsidRPr="00492500">
        <w:rPr>
          <w:rFonts w:ascii="Calibri" w:hAnsi="Calibri"/>
          <w:sz w:val="22"/>
          <w:szCs w:val="22"/>
        </w:rPr>
        <w:t xml:space="preserve">, la soluzione sviluppata dal colosso di Cupertino, </w:t>
      </w:r>
      <w:r w:rsidR="008C64B5" w:rsidRPr="00492500">
        <w:rPr>
          <w:rFonts w:ascii="Calibri" w:hAnsi="Calibri"/>
          <w:sz w:val="22"/>
          <w:szCs w:val="22"/>
        </w:rPr>
        <w:t>già</w:t>
      </w:r>
      <w:r w:rsidRPr="00492500">
        <w:rPr>
          <w:rFonts w:ascii="Calibri" w:hAnsi="Calibri"/>
          <w:sz w:val="22"/>
          <w:szCs w:val="22"/>
        </w:rPr>
        <w:t xml:space="preserve"> </w:t>
      </w:r>
      <w:r w:rsidR="008C64B5" w:rsidRPr="00492500">
        <w:rPr>
          <w:rFonts w:ascii="Calibri" w:hAnsi="Calibri"/>
          <w:sz w:val="22"/>
          <w:szCs w:val="22"/>
        </w:rPr>
        <w:t xml:space="preserve">sbarcata </w:t>
      </w:r>
      <w:r w:rsidRPr="00492500">
        <w:rPr>
          <w:rFonts w:ascii="Calibri" w:hAnsi="Calibri"/>
          <w:sz w:val="22"/>
          <w:szCs w:val="22"/>
        </w:rPr>
        <w:t xml:space="preserve">in Europa </w:t>
      </w:r>
      <w:r w:rsidR="0013450D" w:rsidRPr="00492500">
        <w:rPr>
          <w:rFonts w:ascii="Calibri" w:hAnsi="Calibri"/>
          <w:sz w:val="22"/>
          <w:szCs w:val="22"/>
        </w:rPr>
        <w:t xml:space="preserve">così come in </w:t>
      </w:r>
      <w:r w:rsidRPr="00492500">
        <w:rPr>
          <w:rFonts w:ascii="Calibri" w:hAnsi="Calibri"/>
          <w:sz w:val="22"/>
          <w:szCs w:val="22"/>
        </w:rPr>
        <w:t xml:space="preserve">Brasile, Australia, Taiwan e Regno Unito, </w:t>
      </w:r>
      <w:r w:rsidR="0013450D" w:rsidRPr="00492500">
        <w:rPr>
          <w:rFonts w:ascii="Calibri" w:hAnsi="Calibri"/>
          <w:sz w:val="22"/>
          <w:szCs w:val="22"/>
        </w:rPr>
        <w:t>e in arrivo anche in Italia</w:t>
      </w:r>
      <w:r w:rsidRPr="00492500">
        <w:rPr>
          <w:rFonts w:ascii="Calibri" w:hAnsi="Calibri"/>
          <w:sz w:val="22"/>
          <w:szCs w:val="22"/>
        </w:rPr>
        <w:t>.</w:t>
      </w:r>
    </w:p>
    <w:p w14:paraId="75F6401F" w14:textId="77777777" w:rsidR="00FD1D6F" w:rsidRPr="00492500" w:rsidRDefault="00FD1D6F" w:rsidP="00B5131B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</w:p>
    <w:p w14:paraId="23EC6555" w14:textId="78F01B19" w:rsidR="007B4FAA" w:rsidRPr="00492500" w:rsidRDefault="000C3167" w:rsidP="00B5131B">
      <w:pPr>
        <w:pStyle w:val="Paragrafoelenco"/>
        <w:ind w:left="0"/>
        <w:jc w:val="both"/>
        <w:rPr>
          <w:rFonts w:ascii="Calibri" w:hAnsi="Calibri"/>
          <w:b/>
          <w:bCs/>
          <w:sz w:val="22"/>
          <w:szCs w:val="22"/>
        </w:rPr>
      </w:pPr>
      <w:r w:rsidRPr="00492500">
        <w:rPr>
          <w:rFonts w:ascii="Calibri" w:hAnsi="Calibri"/>
          <w:b/>
          <w:bCs/>
          <w:sz w:val="22"/>
          <w:szCs w:val="22"/>
        </w:rPr>
        <w:t>Un’ultima spinta innovativa è data dallo sviluppo di nuove tecnologie, spesso a impatto cross-settoriale, che trovano applicazion</w:t>
      </w:r>
      <w:r w:rsidR="0071135E" w:rsidRPr="00492500">
        <w:rPr>
          <w:rFonts w:ascii="Calibri" w:hAnsi="Calibri"/>
          <w:b/>
          <w:bCs/>
          <w:sz w:val="22"/>
          <w:szCs w:val="22"/>
        </w:rPr>
        <w:t>e</w:t>
      </w:r>
      <w:r w:rsidRPr="00492500">
        <w:rPr>
          <w:rFonts w:ascii="Calibri" w:hAnsi="Calibri"/>
          <w:b/>
          <w:bCs/>
          <w:sz w:val="22"/>
          <w:szCs w:val="22"/>
        </w:rPr>
        <w:t xml:space="preserve"> anche nel mercato dei pagamenti digitali.</w:t>
      </w:r>
    </w:p>
    <w:p w14:paraId="30C38B60" w14:textId="77777777" w:rsidR="0024292C" w:rsidRPr="00492500" w:rsidRDefault="0024292C" w:rsidP="00B5131B">
      <w:pPr>
        <w:pStyle w:val="Paragrafoelenco"/>
        <w:ind w:left="0"/>
        <w:jc w:val="both"/>
        <w:rPr>
          <w:rFonts w:ascii="Calibri" w:hAnsi="Calibri"/>
          <w:b/>
          <w:bCs/>
          <w:sz w:val="22"/>
          <w:szCs w:val="22"/>
        </w:rPr>
      </w:pPr>
    </w:p>
    <w:p w14:paraId="29951BAB" w14:textId="1BCE27FE" w:rsidR="00A9173C" w:rsidRPr="00492500" w:rsidRDefault="007B1D00" w:rsidP="00B5131B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b/>
          <w:bCs/>
          <w:sz w:val="22"/>
          <w:szCs w:val="22"/>
        </w:rPr>
        <w:t>L’intelligenza artificiale</w:t>
      </w:r>
      <w:r w:rsidR="00E5445B" w:rsidRPr="00492500">
        <w:rPr>
          <w:rFonts w:ascii="Calibri" w:hAnsi="Calibri"/>
          <w:b/>
          <w:bCs/>
          <w:sz w:val="22"/>
          <w:szCs w:val="22"/>
        </w:rPr>
        <w:t xml:space="preserve"> </w:t>
      </w:r>
      <w:r w:rsidR="00E5445B" w:rsidRPr="00492500">
        <w:rPr>
          <w:rFonts w:ascii="Wingdings" w:hAnsi="Wingdings"/>
        </w:rPr>
        <w:t></w:t>
      </w:r>
      <w:r w:rsidRPr="00492500">
        <w:rPr>
          <w:rFonts w:ascii="Calibri" w:hAnsi="Calibri"/>
          <w:sz w:val="22"/>
          <w:szCs w:val="22"/>
        </w:rPr>
        <w:t xml:space="preserve">, protagonista indiscussa del 2023 grazie all’arrivo di ChatGPT, ha spinto molti attori a esplorare opportunità nel settore dei pagamenti attraverso molteplici casi d'uso: analisi transazionali per </w:t>
      </w:r>
      <w:proofErr w:type="spellStart"/>
      <w:r w:rsidRPr="00492500">
        <w:rPr>
          <w:rFonts w:ascii="Calibri" w:hAnsi="Calibri"/>
          <w:sz w:val="22"/>
          <w:szCs w:val="22"/>
        </w:rPr>
        <w:t>fraud</w:t>
      </w:r>
      <w:proofErr w:type="spellEnd"/>
      <w:r w:rsidRPr="00492500">
        <w:rPr>
          <w:rFonts w:ascii="Calibri" w:hAnsi="Calibri"/>
          <w:sz w:val="22"/>
          <w:szCs w:val="22"/>
        </w:rPr>
        <w:t xml:space="preserve"> </w:t>
      </w:r>
      <w:proofErr w:type="spellStart"/>
      <w:r w:rsidRPr="00492500">
        <w:rPr>
          <w:rFonts w:ascii="Calibri" w:hAnsi="Calibri"/>
          <w:sz w:val="22"/>
          <w:szCs w:val="22"/>
        </w:rPr>
        <w:t>detection</w:t>
      </w:r>
      <w:proofErr w:type="spellEnd"/>
      <w:r w:rsidRPr="00492500">
        <w:rPr>
          <w:rFonts w:ascii="Calibri" w:hAnsi="Calibri"/>
          <w:sz w:val="22"/>
          <w:szCs w:val="22"/>
        </w:rPr>
        <w:t xml:space="preserve"> e per offrire nuovi prodotti ai clienti, </w:t>
      </w:r>
      <w:r w:rsidR="007B4FAA" w:rsidRPr="00492500">
        <w:rPr>
          <w:rFonts w:ascii="Calibri" w:hAnsi="Calibri"/>
          <w:sz w:val="22"/>
          <w:szCs w:val="22"/>
        </w:rPr>
        <w:t xml:space="preserve">costruzione di </w:t>
      </w:r>
      <w:r w:rsidRPr="00492500">
        <w:rPr>
          <w:rFonts w:ascii="Calibri" w:hAnsi="Calibri"/>
          <w:sz w:val="22"/>
          <w:szCs w:val="22"/>
        </w:rPr>
        <w:t>Chatbot</w:t>
      </w:r>
      <w:r w:rsidR="007B4FAA" w:rsidRPr="00492500">
        <w:rPr>
          <w:rFonts w:ascii="Calibri" w:hAnsi="Calibri"/>
          <w:sz w:val="22"/>
          <w:szCs w:val="22"/>
        </w:rPr>
        <w:t xml:space="preserve"> relazionali</w:t>
      </w:r>
      <w:r w:rsidRPr="00492500">
        <w:rPr>
          <w:rFonts w:ascii="Calibri" w:hAnsi="Calibri"/>
          <w:sz w:val="22"/>
          <w:szCs w:val="22"/>
        </w:rPr>
        <w:t xml:space="preserve">, automatizzazione di processi di incasso e pagamento e creazione di </w:t>
      </w:r>
      <w:proofErr w:type="gramStart"/>
      <w:r w:rsidRPr="00492500">
        <w:rPr>
          <w:rFonts w:ascii="Calibri" w:hAnsi="Calibri"/>
          <w:sz w:val="22"/>
          <w:szCs w:val="22"/>
        </w:rPr>
        <w:t>AI</w:t>
      </w:r>
      <w:proofErr w:type="gramEnd"/>
      <w:r w:rsidRPr="00492500">
        <w:rPr>
          <w:rFonts w:ascii="Calibri" w:hAnsi="Calibri"/>
          <w:sz w:val="22"/>
          <w:szCs w:val="22"/>
        </w:rPr>
        <w:t xml:space="preserve"> Agent</w:t>
      </w:r>
      <w:r w:rsidR="005460B2" w:rsidRPr="00492500">
        <w:rPr>
          <w:rStyle w:val="Rimandonotaapidipagina"/>
          <w:rFonts w:ascii="Calibri" w:hAnsi="Calibri"/>
          <w:sz w:val="22"/>
          <w:szCs w:val="22"/>
        </w:rPr>
        <w:footnoteReference w:id="5"/>
      </w:r>
      <w:r w:rsidRPr="00492500">
        <w:rPr>
          <w:rFonts w:ascii="Calibri" w:hAnsi="Calibri"/>
          <w:sz w:val="22"/>
          <w:szCs w:val="22"/>
        </w:rPr>
        <w:t xml:space="preserve"> in grado</w:t>
      </w:r>
      <w:r w:rsidR="00AA6171" w:rsidRPr="00492500">
        <w:rPr>
          <w:rFonts w:ascii="Calibri" w:hAnsi="Calibri"/>
          <w:sz w:val="22"/>
          <w:szCs w:val="22"/>
        </w:rPr>
        <w:t>,</w:t>
      </w:r>
      <w:r w:rsidR="00BC66F9" w:rsidRPr="00492500">
        <w:rPr>
          <w:rFonts w:ascii="Calibri" w:hAnsi="Calibri"/>
          <w:sz w:val="22"/>
          <w:szCs w:val="22"/>
        </w:rPr>
        <w:t xml:space="preserve"> </w:t>
      </w:r>
      <w:r w:rsidR="00DF17C2" w:rsidRPr="00492500">
        <w:rPr>
          <w:rFonts w:ascii="Calibri" w:hAnsi="Calibri"/>
          <w:sz w:val="22"/>
          <w:szCs w:val="22"/>
        </w:rPr>
        <w:t>ad esempio</w:t>
      </w:r>
      <w:r w:rsidR="00AA6171" w:rsidRPr="00492500">
        <w:rPr>
          <w:rFonts w:ascii="Calibri" w:hAnsi="Calibri"/>
          <w:sz w:val="22"/>
          <w:szCs w:val="22"/>
        </w:rPr>
        <w:t>,</w:t>
      </w:r>
      <w:r w:rsidR="00DF17C2" w:rsidRPr="00492500">
        <w:rPr>
          <w:rFonts w:ascii="Calibri" w:hAnsi="Calibri"/>
          <w:sz w:val="22"/>
          <w:szCs w:val="22"/>
        </w:rPr>
        <w:t xml:space="preserve"> di effettuare transazioni e gestire il patrimo</w:t>
      </w:r>
      <w:r w:rsidR="00F4742D" w:rsidRPr="00492500">
        <w:rPr>
          <w:rFonts w:ascii="Calibri" w:hAnsi="Calibri"/>
          <w:sz w:val="22"/>
          <w:szCs w:val="22"/>
        </w:rPr>
        <w:t>n</w:t>
      </w:r>
      <w:r w:rsidR="00DF17C2" w:rsidRPr="00492500">
        <w:rPr>
          <w:rFonts w:ascii="Calibri" w:hAnsi="Calibri"/>
          <w:sz w:val="22"/>
          <w:szCs w:val="22"/>
        </w:rPr>
        <w:t xml:space="preserve">io in completa autonomia. </w:t>
      </w:r>
    </w:p>
    <w:p w14:paraId="02ACC096" w14:textId="472B0638" w:rsidR="00E96981" w:rsidRPr="00492500" w:rsidRDefault="007B4FAA" w:rsidP="00B5131B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sz w:val="22"/>
          <w:szCs w:val="22"/>
        </w:rPr>
        <w:t xml:space="preserve">Particolare </w:t>
      </w:r>
      <w:r w:rsidR="00FD1D6F" w:rsidRPr="00492500">
        <w:rPr>
          <w:rFonts w:ascii="Calibri" w:hAnsi="Calibri"/>
          <w:sz w:val="22"/>
          <w:szCs w:val="22"/>
        </w:rPr>
        <w:t xml:space="preserve">attenzione è </w:t>
      </w:r>
      <w:r w:rsidRPr="00492500">
        <w:rPr>
          <w:rFonts w:ascii="Calibri" w:hAnsi="Calibri"/>
          <w:sz w:val="22"/>
          <w:szCs w:val="22"/>
        </w:rPr>
        <w:t xml:space="preserve">da porre anche al tema </w:t>
      </w:r>
      <w:r w:rsidR="00FD1D6F" w:rsidRPr="00492500">
        <w:rPr>
          <w:rFonts w:ascii="Calibri" w:hAnsi="Calibri"/>
          <w:sz w:val="22"/>
          <w:szCs w:val="22"/>
        </w:rPr>
        <w:t>dell’</w:t>
      </w:r>
      <w:r w:rsidR="00FD1D6F" w:rsidRPr="00492500">
        <w:rPr>
          <w:rFonts w:ascii="Calibri" w:hAnsi="Calibri"/>
          <w:b/>
          <w:bCs/>
          <w:sz w:val="22"/>
          <w:szCs w:val="22"/>
        </w:rPr>
        <w:t>Internet of Things</w:t>
      </w:r>
      <w:r w:rsidR="00025047" w:rsidRPr="00492500">
        <w:rPr>
          <w:rFonts w:ascii="Calibri" w:hAnsi="Calibri"/>
          <w:b/>
          <w:bCs/>
          <w:sz w:val="22"/>
          <w:szCs w:val="22"/>
        </w:rPr>
        <w:t xml:space="preserve"> </w:t>
      </w:r>
      <w:r w:rsidR="00E5445B" w:rsidRPr="00492500">
        <w:rPr>
          <w:rFonts w:ascii="Wingdings" w:hAnsi="Wingdings"/>
        </w:rPr>
        <w:t></w:t>
      </w:r>
      <w:r w:rsidR="00FD1D6F" w:rsidRPr="00492500">
        <w:rPr>
          <w:rFonts w:ascii="Calibri" w:hAnsi="Calibri"/>
          <w:b/>
          <w:bCs/>
          <w:sz w:val="22"/>
          <w:szCs w:val="22"/>
        </w:rPr>
        <w:t xml:space="preserve"> </w:t>
      </w:r>
      <w:r w:rsidR="00FD1D6F" w:rsidRPr="00492500">
        <w:rPr>
          <w:rFonts w:ascii="Calibri" w:hAnsi="Calibri"/>
          <w:sz w:val="22"/>
          <w:szCs w:val="22"/>
        </w:rPr>
        <w:t>in ambito pagamenti: oggetti di uso comune come smartwatch, anelli, smalti</w:t>
      </w:r>
      <w:r w:rsidR="00C34EAD" w:rsidRPr="00492500">
        <w:rPr>
          <w:rFonts w:ascii="Calibri" w:hAnsi="Calibri"/>
          <w:sz w:val="22"/>
          <w:szCs w:val="22"/>
        </w:rPr>
        <w:t>,</w:t>
      </w:r>
      <w:r w:rsidR="00FD1D6F" w:rsidRPr="00492500">
        <w:rPr>
          <w:rFonts w:ascii="Calibri" w:hAnsi="Calibri"/>
          <w:sz w:val="22"/>
          <w:szCs w:val="22"/>
        </w:rPr>
        <w:t xml:space="preserve"> magliette e automobili possono </w:t>
      </w:r>
      <w:r w:rsidRPr="00492500">
        <w:rPr>
          <w:rFonts w:ascii="Calibri" w:hAnsi="Calibri"/>
          <w:sz w:val="22"/>
          <w:szCs w:val="22"/>
        </w:rPr>
        <w:t xml:space="preserve">infatti essere connessi e funzionare come </w:t>
      </w:r>
      <w:r w:rsidR="00FD1D6F" w:rsidRPr="00492500">
        <w:rPr>
          <w:rFonts w:ascii="Calibri" w:hAnsi="Calibri"/>
          <w:sz w:val="22"/>
          <w:szCs w:val="22"/>
        </w:rPr>
        <w:t xml:space="preserve">strumento di pagamento. </w:t>
      </w:r>
      <w:r w:rsidR="00705FCD" w:rsidRPr="00492500">
        <w:rPr>
          <w:rFonts w:ascii="Calibri" w:hAnsi="Calibri"/>
          <w:sz w:val="22"/>
          <w:szCs w:val="22"/>
        </w:rPr>
        <w:t>Nel 2023</w:t>
      </w:r>
      <w:r w:rsidR="00D9331A" w:rsidRPr="00492500">
        <w:rPr>
          <w:rFonts w:ascii="Calibri" w:hAnsi="Calibri"/>
          <w:sz w:val="22"/>
          <w:szCs w:val="22"/>
        </w:rPr>
        <w:t xml:space="preserve"> </w:t>
      </w:r>
      <w:r w:rsidR="00FD1D6F" w:rsidRPr="00492500">
        <w:rPr>
          <w:rFonts w:ascii="Calibri" w:hAnsi="Calibri"/>
          <w:sz w:val="22"/>
          <w:szCs w:val="22"/>
        </w:rPr>
        <w:t>Mercedes ha stipulato una partnership con Mastercard per lanciare</w:t>
      </w:r>
      <w:r w:rsidRPr="00492500">
        <w:rPr>
          <w:rFonts w:ascii="Calibri" w:hAnsi="Calibri"/>
          <w:sz w:val="22"/>
          <w:szCs w:val="22"/>
        </w:rPr>
        <w:t xml:space="preserve"> in Germania</w:t>
      </w:r>
      <w:r w:rsidR="00FD1D6F" w:rsidRPr="00492500">
        <w:rPr>
          <w:rFonts w:ascii="Calibri" w:hAnsi="Calibri"/>
          <w:sz w:val="22"/>
          <w:szCs w:val="22"/>
        </w:rPr>
        <w:t xml:space="preserve"> il servizio di </w:t>
      </w:r>
      <w:r w:rsidR="00FD1D6F" w:rsidRPr="00492500">
        <w:rPr>
          <w:rFonts w:ascii="Calibri" w:hAnsi="Calibri"/>
          <w:sz w:val="22"/>
          <w:szCs w:val="22"/>
        </w:rPr>
        <w:lastRenderedPageBreak/>
        <w:t>in</w:t>
      </w:r>
      <w:r w:rsidR="00C34EAD" w:rsidRPr="00492500">
        <w:rPr>
          <w:rFonts w:ascii="Calibri" w:hAnsi="Calibri"/>
          <w:sz w:val="22"/>
          <w:szCs w:val="22"/>
        </w:rPr>
        <w:t>-</w:t>
      </w:r>
      <w:r w:rsidR="00FD1D6F" w:rsidRPr="00492500">
        <w:rPr>
          <w:rFonts w:ascii="Calibri" w:hAnsi="Calibri"/>
          <w:sz w:val="22"/>
          <w:szCs w:val="22"/>
        </w:rPr>
        <w:t>car payment basato su</w:t>
      </w:r>
      <w:r w:rsidR="0013450D" w:rsidRPr="00492500">
        <w:rPr>
          <w:rFonts w:ascii="Calibri" w:hAnsi="Calibri"/>
          <w:sz w:val="22"/>
          <w:szCs w:val="22"/>
        </w:rPr>
        <w:t>lla lettura</w:t>
      </w:r>
      <w:r w:rsidR="00FD1D6F" w:rsidRPr="00492500">
        <w:rPr>
          <w:rFonts w:ascii="Calibri" w:hAnsi="Calibri"/>
          <w:sz w:val="22"/>
          <w:szCs w:val="22"/>
        </w:rPr>
        <w:t xml:space="preserve"> </w:t>
      </w:r>
      <w:r w:rsidR="0013450D" w:rsidRPr="00492500">
        <w:rPr>
          <w:rFonts w:ascii="Calibri" w:hAnsi="Calibri"/>
          <w:sz w:val="22"/>
          <w:szCs w:val="22"/>
        </w:rPr>
        <w:t>dell’</w:t>
      </w:r>
      <w:r w:rsidR="00FD1D6F" w:rsidRPr="00492500">
        <w:rPr>
          <w:rFonts w:ascii="Calibri" w:hAnsi="Calibri"/>
          <w:sz w:val="22"/>
          <w:szCs w:val="22"/>
        </w:rPr>
        <w:t xml:space="preserve">impronta digitale </w:t>
      </w:r>
      <w:r w:rsidRPr="00492500">
        <w:rPr>
          <w:rFonts w:ascii="Calibri" w:hAnsi="Calibri"/>
          <w:sz w:val="22"/>
          <w:szCs w:val="22"/>
        </w:rPr>
        <w:t xml:space="preserve">direttamente sul cruscotto del veicolo, mentre Skoda e Hyundai hanno lanciato le loro soluzioni insieme a </w:t>
      </w:r>
      <w:proofErr w:type="spellStart"/>
      <w:r w:rsidRPr="00492500">
        <w:rPr>
          <w:rFonts w:ascii="Calibri" w:hAnsi="Calibri"/>
          <w:sz w:val="22"/>
          <w:szCs w:val="22"/>
        </w:rPr>
        <w:t>Parkopedia</w:t>
      </w:r>
      <w:proofErr w:type="spellEnd"/>
      <w:r w:rsidRPr="00492500">
        <w:rPr>
          <w:rFonts w:ascii="Calibri" w:hAnsi="Calibri"/>
          <w:sz w:val="22"/>
          <w:szCs w:val="22"/>
        </w:rPr>
        <w:t>.</w:t>
      </w:r>
    </w:p>
    <w:p w14:paraId="55F7780F" w14:textId="77777777" w:rsidR="001D141E" w:rsidRPr="00492500" w:rsidRDefault="001D141E" w:rsidP="00B5131B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</w:p>
    <w:p w14:paraId="2AAE65B3" w14:textId="7581E56B" w:rsidR="007B4FAA" w:rsidRPr="00492500" w:rsidRDefault="00A000CC" w:rsidP="00B5131B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sz w:val="22"/>
          <w:szCs w:val="22"/>
        </w:rPr>
        <w:t>Le criptovalute e la tecnologia blockchain, inizialmente accolte con scetticismo</w:t>
      </w:r>
      <w:r w:rsidR="00F4742D" w:rsidRPr="00492500">
        <w:rPr>
          <w:rFonts w:ascii="Calibri" w:hAnsi="Calibri"/>
          <w:sz w:val="22"/>
          <w:szCs w:val="22"/>
        </w:rPr>
        <w:t xml:space="preserve"> dal settore bancario</w:t>
      </w:r>
      <w:r w:rsidRPr="00492500">
        <w:rPr>
          <w:rFonts w:ascii="Calibri" w:hAnsi="Calibri"/>
          <w:sz w:val="22"/>
          <w:szCs w:val="22"/>
        </w:rPr>
        <w:t xml:space="preserve">, stanno guadagnando terreno </w:t>
      </w:r>
      <w:r w:rsidR="00B40411" w:rsidRPr="00492500">
        <w:rPr>
          <w:rFonts w:ascii="Calibri" w:hAnsi="Calibri"/>
          <w:sz w:val="22"/>
          <w:szCs w:val="22"/>
        </w:rPr>
        <w:t xml:space="preserve">anche in Europa </w:t>
      </w:r>
      <w:r w:rsidRPr="00492500">
        <w:rPr>
          <w:rFonts w:ascii="Calibri" w:hAnsi="Calibri"/>
          <w:sz w:val="22"/>
          <w:szCs w:val="22"/>
        </w:rPr>
        <w:t xml:space="preserve">grazie </w:t>
      </w:r>
      <w:r w:rsidR="00F144BC" w:rsidRPr="00492500">
        <w:rPr>
          <w:rFonts w:ascii="Calibri" w:hAnsi="Calibri"/>
          <w:sz w:val="22"/>
          <w:szCs w:val="22"/>
        </w:rPr>
        <w:t xml:space="preserve">alla definitiva approvazione della Markets in </w:t>
      </w:r>
      <w:proofErr w:type="spellStart"/>
      <w:r w:rsidR="00F144BC" w:rsidRPr="00492500">
        <w:rPr>
          <w:rFonts w:ascii="Calibri" w:hAnsi="Calibri"/>
          <w:sz w:val="22"/>
          <w:szCs w:val="22"/>
        </w:rPr>
        <w:t>Crypto</w:t>
      </w:r>
      <w:proofErr w:type="spellEnd"/>
      <w:r w:rsidR="00F144BC" w:rsidRPr="00492500">
        <w:rPr>
          <w:rFonts w:ascii="Calibri" w:hAnsi="Calibri"/>
          <w:sz w:val="22"/>
          <w:szCs w:val="22"/>
        </w:rPr>
        <w:t>-Asset</w:t>
      </w:r>
      <w:r w:rsidRPr="00492500">
        <w:rPr>
          <w:rFonts w:ascii="Calibri" w:hAnsi="Calibri"/>
          <w:sz w:val="22"/>
          <w:szCs w:val="22"/>
        </w:rPr>
        <w:t xml:space="preserve"> </w:t>
      </w:r>
      <w:proofErr w:type="spellStart"/>
      <w:r w:rsidR="00F144BC" w:rsidRPr="00492500">
        <w:rPr>
          <w:rFonts w:ascii="Calibri" w:hAnsi="Calibri"/>
          <w:sz w:val="22"/>
          <w:szCs w:val="22"/>
        </w:rPr>
        <w:t>regulation</w:t>
      </w:r>
      <w:proofErr w:type="spellEnd"/>
      <w:r w:rsidR="00F144BC" w:rsidRPr="00492500">
        <w:rPr>
          <w:rFonts w:ascii="Calibri" w:hAnsi="Calibri"/>
          <w:sz w:val="22"/>
          <w:szCs w:val="22"/>
        </w:rPr>
        <w:t xml:space="preserve"> </w:t>
      </w:r>
      <w:r w:rsidRPr="00492500">
        <w:rPr>
          <w:rFonts w:ascii="Calibri" w:hAnsi="Calibri"/>
          <w:sz w:val="22"/>
          <w:szCs w:val="22"/>
        </w:rPr>
        <w:t>(</w:t>
      </w:r>
      <w:proofErr w:type="spellStart"/>
      <w:r w:rsidRPr="00492500">
        <w:rPr>
          <w:rFonts w:ascii="Calibri" w:hAnsi="Calibri"/>
          <w:sz w:val="22"/>
          <w:szCs w:val="22"/>
        </w:rPr>
        <w:t>MiCAr</w:t>
      </w:r>
      <w:proofErr w:type="spellEnd"/>
      <w:r w:rsidRPr="00492500">
        <w:rPr>
          <w:rFonts w:ascii="Calibri" w:hAnsi="Calibri"/>
          <w:sz w:val="22"/>
          <w:szCs w:val="22"/>
        </w:rPr>
        <w:t>)</w:t>
      </w:r>
      <w:r w:rsidR="00E5445B" w:rsidRPr="00492500">
        <w:rPr>
          <w:rFonts w:ascii="Calibri" w:hAnsi="Calibri"/>
          <w:sz w:val="22"/>
          <w:szCs w:val="22"/>
        </w:rPr>
        <w:t xml:space="preserve"> </w:t>
      </w:r>
      <w:r w:rsidR="00E5445B" w:rsidRPr="00492500">
        <w:rPr>
          <w:rFonts w:ascii="Wingdings" w:hAnsi="Wingdings"/>
        </w:rPr>
        <w:t></w:t>
      </w:r>
      <w:r w:rsidRPr="00492500">
        <w:rPr>
          <w:rFonts w:ascii="Calibri" w:hAnsi="Calibri"/>
          <w:sz w:val="22"/>
          <w:szCs w:val="22"/>
        </w:rPr>
        <w:t xml:space="preserve"> e all'interesse crescente da parte di aziende e consumatori. </w:t>
      </w:r>
      <w:r w:rsidR="00B40411" w:rsidRPr="00492500">
        <w:rPr>
          <w:rFonts w:ascii="Calibri" w:hAnsi="Calibri"/>
          <w:sz w:val="22"/>
          <w:szCs w:val="22"/>
        </w:rPr>
        <w:t>Grazie a questa normativa</w:t>
      </w:r>
      <w:r w:rsidR="00705FCD" w:rsidRPr="00492500">
        <w:rPr>
          <w:rFonts w:ascii="Calibri" w:hAnsi="Calibri"/>
          <w:sz w:val="22"/>
          <w:szCs w:val="22"/>
        </w:rPr>
        <w:t>,</w:t>
      </w:r>
      <w:r w:rsidR="00B40411" w:rsidRPr="00492500">
        <w:rPr>
          <w:rFonts w:ascii="Calibri" w:hAnsi="Calibri"/>
          <w:sz w:val="22"/>
          <w:szCs w:val="22"/>
        </w:rPr>
        <w:t xml:space="preserve"> grandi istituzioni finanziarie europee, come Banca di Spagna e Société Générale, stanno valutando di emettere proprie </w:t>
      </w:r>
      <w:proofErr w:type="spellStart"/>
      <w:r w:rsidR="00CF7C22" w:rsidRPr="00492500">
        <w:rPr>
          <w:rFonts w:ascii="Calibri" w:hAnsi="Calibri"/>
          <w:sz w:val="22"/>
          <w:szCs w:val="22"/>
        </w:rPr>
        <w:t>S</w:t>
      </w:r>
      <w:r w:rsidR="00B40411" w:rsidRPr="00492500">
        <w:rPr>
          <w:rFonts w:ascii="Calibri" w:hAnsi="Calibri"/>
          <w:sz w:val="22"/>
          <w:szCs w:val="22"/>
        </w:rPr>
        <w:t>tablecoin</w:t>
      </w:r>
      <w:proofErr w:type="spellEnd"/>
      <w:r w:rsidR="00B40411" w:rsidRPr="00492500">
        <w:rPr>
          <w:rFonts w:ascii="Calibri" w:hAnsi="Calibri"/>
          <w:sz w:val="22"/>
          <w:szCs w:val="22"/>
        </w:rPr>
        <w:t xml:space="preserve"> </w:t>
      </w:r>
      <w:r w:rsidR="00E5445B" w:rsidRPr="00492500">
        <w:rPr>
          <w:rFonts w:ascii="Wingdings" w:hAnsi="Wingdings"/>
        </w:rPr>
        <w:t></w:t>
      </w:r>
      <w:r w:rsidR="00025047" w:rsidRPr="00492500">
        <w:rPr>
          <w:rFonts w:ascii="Wingdings" w:hAnsi="Wingdings"/>
        </w:rPr>
        <w:t></w:t>
      </w:r>
      <w:r w:rsidR="00B40411" w:rsidRPr="00492500">
        <w:rPr>
          <w:rFonts w:ascii="Calibri" w:hAnsi="Calibri"/>
          <w:sz w:val="22"/>
          <w:szCs w:val="22"/>
        </w:rPr>
        <w:t>ancorat</w:t>
      </w:r>
      <w:r w:rsidR="00D9331A" w:rsidRPr="00492500">
        <w:rPr>
          <w:rFonts w:ascii="Calibri" w:hAnsi="Calibri"/>
          <w:sz w:val="22"/>
          <w:szCs w:val="22"/>
        </w:rPr>
        <w:t>e</w:t>
      </w:r>
      <w:r w:rsidR="00B40411" w:rsidRPr="00492500">
        <w:rPr>
          <w:rFonts w:ascii="Calibri" w:hAnsi="Calibri"/>
          <w:sz w:val="22"/>
          <w:szCs w:val="22"/>
        </w:rPr>
        <w:t xml:space="preserve"> al</w:t>
      </w:r>
      <w:r w:rsidR="00D9331A" w:rsidRPr="00492500">
        <w:rPr>
          <w:rFonts w:ascii="Calibri" w:hAnsi="Calibri"/>
          <w:sz w:val="22"/>
          <w:szCs w:val="22"/>
        </w:rPr>
        <w:t xml:space="preserve"> valore </w:t>
      </w:r>
      <w:r w:rsidR="005E2DF6" w:rsidRPr="00492500">
        <w:rPr>
          <w:rFonts w:ascii="Calibri" w:hAnsi="Calibri"/>
          <w:sz w:val="22"/>
          <w:szCs w:val="22"/>
        </w:rPr>
        <w:t>dell’euro</w:t>
      </w:r>
      <w:r w:rsidR="00B40411" w:rsidRPr="00492500">
        <w:rPr>
          <w:rFonts w:ascii="Calibri" w:hAnsi="Calibri"/>
          <w:sz w:val="22"/>
          <w:szCs w:val="22"/>
        </w:rPr>
        <w:t>. Guardando al panorama internazionale, n</w:t>
      </w:r>
      <w:r w:rsidRPr="00492500">
        <w:rPr>
          <w:rFonts w:ascii="Calibri" w:hAnsi="Calibri"/>
          <w:sz w:val="22"/>
          <w:szCs w:val="22"/>
        </w:rPr>
        <w:t xml:space="preserve">el 2023 PayPal ha annunciato la sua </w:t>
      </w:r>
      <w:r w:rsidR="0071135E" w:rsidRPr="00492500">
        <w:rPr>
          <w:rFonts w:ascii="Calibri" w:hAnsi="Calibri"/>
          <w:sz w:val="22"/>
          <w:szCs w:val="22"/>
        </w:rPr>
        <w:t xml:space="preserve">criptovaluta legata </w:t>
      </w:r>
      <w:r w:rsidRPr="00492500">
        <w:rPr>
          <w:rFonts w:ascii="Calibri" w:hAnsi="Calibri"/>
          <w:sz w:val="22"/>
          <w:szCs w:val="22"/>
        </w:rPr>
        <w:t>al dollaro statunitense</w:t>
      </w:r>
      <w:r w:rsidR="0071135E" w:rsidRPr="00492500">
        <w:rPr>
          <w:rFonts w:ascii="Calibri" w:hAnsi="Calibri"/>
          <w:sz w:val="22"/>
          <w:szCs w:val="22"/>
        </w:rPr>
        <w:t>,</w:t>
      </w:r>
      <w:r w:rsidR="00CF7C22" w:rsidRPr="00492500">
        <w:rPr>
          <w:rFonts w:ascii="Calibri" w:hAnsi="Calibri"/>
          <w:sz w:val="22"/>
          <w:szCs w:val="22"/>
        </w:rPr>
        <w:t xml:space="preserve"> mentre in Cina il Digital Yuan ha raggiunto i 250 miliardi di $ di transato a Giugno 2023.</w:t>
      </w:r>
    </w:p>
    <w:p w14:paraId="0317CD71" w14:textId="77777777" w:rsidR="00A000CC" w:rsidRPr="00492500" w:rsidRDefault="00A000CC" w:rsidP="00B5131B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</w:p>
    <w:p w14:paraId="0A715D60" w14:textId="6AE5703B" w:rsidR="00DD72ED" w:rsidRPr="00492500" w:rsidRDefault="00DD72ED" w:rsidP="006C6411">
      <w:pPr>
        <w:pStyle w:val="Titolo2"/>
      </w:pPr>
      <w:bookmarkStart w:id="3" w:name="_Toc127287991"/>
      <w:r w:rsidRPr="00492500">
        <w:t>I pagamenti digitali in Italia:</w:t>
      </w:r>
      <w:r w:rsidR="00C15A4C" w:rsidRPr="00492500">
        <w:t xml:space="preserve"> </w:t>
      </w:r>
      <w:bookmarkEnd w:id="3"/>
      <w:r w:rsidR="002D0B14" w:rsidRPr="00492500">
        <w:t>una nuova consapevolezza</w:t>
      </w:r>
    </w:p>
    <w:p w14:paraId="675A3285" w14:textId="5CBDDA46" w:rsidR="000C3167" w:rsidRPr="00492500" w:rsidRDefault="00873503" w:rsidP="006C6411">
      <w:pPr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b/>
          <w:bCs/>
          <w:sz w:val="22"/>
          <w:szCs w:val="22"/>
        </w:rPr>
        <w:t>La corsa dei pagamenti digitali in Italia nel 2023 rallenta</w:t>
      </w:r>
      <w:r w:rsidR="0013450D" w:rsidRPr="00492500">
        <w:rPr>
          <w:rFonts w:ascii="Calibri" w:hAnsi="Calibri"/>
          <w:b/>
          <w:bCs/>
          <w:sz w:val="22"/>
          <w:szCs w:val="22"/>
        </w:rPr>
        <w:t>,</w:t>
      </w:r>
      <w:r w:rsidRPr="00492500">
        <w:rPr>
          <w:rFonts w:ascii="Calibri" w:hAnsi="Calibri"/>
          <w:b/>
          <w:bCs/>
          <w:sz w:val="22"/>
          <w:szCs w:val="22"/>
        </w:rPr>
        <w:t xml:space="preserve"> ma non si arresta</w:t>
      </w:r>
      <w:r w:rsidRPr="00492500">
        <w:rPr>
          <w:rFonts w:ascii="Calibri" w:hAnsi="Calibri"/>
          <w:sz w:val="22"/>
          <w:szCs w:val="22"/>
        </w:rPr>
        <w:t xml:space="preserve">: dopo il biennio 2021-2022, che ha definito un cambiamento strutturale nelle abitudini dei consumatori, la crescita sta lentamente tornando verso i ritmi antecedenti alla crisi pandemica. </w:t>
      </w:r>
      <w:r w:rsidR="0065270C" w:rsidRPr="00492500">
        <w:rPr>
          <w:rFonts w:ascii="Calibri" w:hAnsi="Calibri"/>
          <w:sz w:val="22"/>
          <w:szCs w:val="22"/>
        </w:rPr>
        <w:t>Nel 2023, infatti</w:t>
      </w:r>
      <w:r w:rsidR="00DD72ED" w:rsidRPr="00492500">
        <w:rPr>
          <w:rFonts w:ascii="Calibri" w:hAnsi="Calibri"/>
          <w:sz w:val="22"/>
          <w:szCs w:val="22"/>
        </w:rPr>
        <w:t>,</w:t>
      </w:r>
      <w:r w:rsidR="00DD72ED" w:rsidRPr="00492500">
        <w:rPr>
          <w:rFonts w:ascii="Calibri" w:hAnsi="Calibri"/>
          <w:b/>
          <w:bCs/>
          <w:sz w:val="22"/>
          <w:szCs w:val="22"/>
        </w:rPr>
        <w:t xml:space="preserve"> il transato con strumenti di pagamento digitale ha registrato </w:t>
      </w:r>
      <w:r w:rsidRPr="00492500">
        <w:rPr>
          <w:rFonts w:ascii="Calibri" w:hAnsi="Calibri"/>
          <w:b/>
          <w:bCs/>
          <w:sz w:val="22"/>
          <w:szCs w:val="22"/>
        </w:rPr>
        <w:t xml:space="preserve">ben </w:t>
      </w:r>
      <w:r w:rsidR="00D46ED2" w:rsidRPr="00492500">
        <w:rPr>
          <w:rFonts w:ascii="Calibri" w:hAnsi="Calibri"/>
          <w:b/>
          <w:bCs/>
          <w:sz w:val="22"/>
          <w:szCs w:val="22"/>
        </w:rPr>
        <w:t>445</w:t>
      </w:r>
      <w:r w:rsidR="00DD72ED" w:rsidRPr="00492500">
        <w:rPr>
          <w:rFonts w:ascii="Calibri" w:hAnsi="Calibri"/>
          <w:b/>
          <w:bCs/>
          <w:sz w:val="22"/>
          <w:szCs w:val="22"/>
        </w:rPr>
        <w:t xml:space="preserve"> miliardi di euro</w:t>
      </w:r>
      <w:r w:rsidR="00DD72ED" w:rsidRPr="00492500">
        <w:rPr>
          <w:rFonts w:ascii="Calibri" w:hAnsi="Calibri"/>
          <w:sz w:val="22"/>
          <w:szCs w:val="22"/>
        </w:rPr>
        <w:t xml:space="preserve">. Questo valore include sia i pagamenti </w:t>
      </w:r>
      <w:r w:rsidR="00D342A0" w:rsidRPr="00492500">
        <w:rPr>
          <w:rFonts w:ascii="Calibri" w:hAnsi="Calibri"/>
          <w:sz w:val="22"/>
          <w:szCs w:val="22"/>
        </w:rPr>
        <w:t xml:space="preserve">basati su </w:t>
      </w:r>
      <w:r w:rsidR="00DD72ED" w:rsidRPr="00492500">
        <w:rPr>
          <w:rFonts w:ascii="Calibri" w:hAnsi="Calibri"/>
          <w:sz w:val="22"/>
          <w:szCs w:val="22"/>
        </w:rPr>
        <w:t>carte</w:t>
      </w:r>
      <w:r w:rsidR="00785773" w:rsidRPr="00492500">
        <w:rPr>
          <w:rFonts w:ascii="Calibri" w:hAnsi="Calibri"/>
          <w:sz w:val="22"/>
          <w:szCs w:val="22"/>
        </w:rPr>
        <w:t xml:space="preserve"> e wallet </w:t>
      </w:r>
      <w:r w:rsidR="00DD72ED" w:rsidRPr="00492500">
        <w:rPr>
          <w:rFonts w:ascii="Calibri" w:hAnsi="Calibri"/>
          <w:sz w:val="22"/>
          <w:szCs w:val="22"/>
        </w:rPr>
        <w:t>(</w:t>
      </w:r>
      <w:r w:rsidRPr="00492500">
        <w:rPr>
          <w:rFonts w:ascii="Calibri" w:hAnsi="Calibri"/>
          <w:sz w:val="22"/>
          <w:szCs w:val="22"/>
        </w:rPr>
        <w:t>436</w:t>
      </w:r>
      <w:r w:rsidR="00DD72ED" w:rsidRPr="00492500">
        <w:rPr>
          <w:rFonts w:ascii="Calibri" w:hAnsi="Calibri"/>
          <w:sz w:val="22"/>
          <w:szCs w:val="22"/>
        </w:rPr>
        <w:t xml:space="preserve"> miliardi di euro transati</w:t>
      </w:r>
      <w:r w:rsidR="00B27B0E" w:rsidRPr="00492500">
        <w:rPr>
          <w:rFonts w:ascii="Calibri" w:hAnsi="Calibri"/>
          <w:sz w:val="22"/>
          <w:szCs w:val="22"/>
        </w:rPr>
        <w:t>, in crescita del +1</w:t>
      </w:r>
      <w:r w:rsidR="000B2E68" w:rsidRPr="00492500">
        <w:rPr>
          <w:rFonts w:ascii="Calibri" w:hAnsi="Calibri"/>
          <w:sz w:val="22"/>
          <w:szCs w:val="22"/>
        </w:rPr>
        <w:t>2</w:t>
      </w:r>
      <w:r w:rsidR="00B27B0E" w:rsidRPr="00492500">
        <w:rPr>
          <w:rFonts w:ascii="Calibri" w:hAnsi="Calibri"/>
          <w:sz w:val="22"/>
          <w:szCs w:val="22"/>
        </w:rPr>
        <w:t>% rispetto al 202</w:t>
      </w:r>
      <w:r w:rsidRPr="00492500">
        <w:rPr>
          <w:rFonts w:ascii="Calibri" w:hAnsi="Calibri"/>
          <w:sz w:val="22"/>
          <w:szCs w:val="22"/>
        </w:rPr>
        <w:t>2</w:t>
      </w:r>
      <w:r w:rsidR="00DD72ED" w:rsidRPr="00492500">
        <w:rPr>
          <w:rFonts w:ascii="Calibri" w:hAnsi="Calibri"/>
          <w:sz w:val="22"/>
          <w:szCs w:val="22"/>
        </w:rPr>
        <w:t>)</w:t>
      </w:r>
      <w:r w:rsidR="00785773" w:rsidRPr="00492500">
        <w:rPr>
          <w:rFonts w:ascii="Calibri" w:hAnsi="Calibri"/>
          <w:sz w:val="22"/>
          <w:szCs w:val="22"/>
        </w:rPr>
        <w:t>,</w:t>
      </w:r>
      <w:r w:rsidR="00DD72ED" w:rsidRPr="00492500">
        <w:rPr>
          <w:rFonts w:ascii="Calibri" w:hAnsi="Calibri"/>
          <w:sz w:val="22"/>
          <w:szCs w:val="22"/>
        </w:rPr>
        <w:t xml:space="preserve"> sia i pagamenti </w:t>
      </w:r>
      <w:r w:rsidR="00D342A0" w:rsidRPr="00492500">
        <w:rPr>
          <w:rFonts w:ascii="Calibri" w:hAnsi="Calibri"/>
          <w:sz w:val="22"/>
          <w:szCs w:val="22"/>
        </w:rPr>
        <w:t xml:space="preserve">basati su </w:t>
      </w:r>
      <w:r w:rsidR="00DD72ED" w:rsidRPr="00492500">
        <w:rPr>
          <w:rFonts w:ascii="Calibri" w:hAnsi="Calibri"/>
          <w:sz w:val="22"/>
          <w:szCs w:val="22"/>
        </w:rPr>
        <w:t>conto</w:t>
      </w:r>
      <w:r w:rsidR="00785773" w:rsidRPr="00492500">
        <w:rPr>
          <w:rStyle w:val="Rimandonotaapidipagina"/>
          <w:rFonts w:ascii="Calibri" w:hAnsi="Calibri"/>
          <w:sz w:val="22"/>
          <w:szCs w:val="22"/>
        </w:rPr>
        <w:footnoteReference w:id="6"/>
      </w:r>
      <w:r w:rsidR="00FD3813" w:rsidRPr="00492500">
        <w:rPr>
          <w:rFonts w:ascii="Calibri" w:hAnsi="Calibri"/>
          <w:sz w:val="22"/>
          <w:szCs w:val="22"/>
        </w:rPr>
        <w:t xml:space="preserve"> </w:t>
      </w:r>
      <w:r w:rsidR="00186BE7" w:rsidRPr="00492500">
        <w:rPr>
          <w:rFonts w:ascii="Calibri" w:hAnsi="Calibri"/>
          <w:sz w:val="22"/>
          <w:szCs w:val="22"/>
        </w:rPr>
        <w:t>(</w:t>
      </w:r>
      <w:r w:rsidR="00D46ED2" w:rsidRPr="00492500">
        <w:rPr>
          <w:rFonts w:ascii="Calibri" w:hAnsi="Calibri"/>
          <w:sz w:val="22"/>
          <w:szCs w:val="22"/>
        </w:rPr>
        <w:t xml:space="preserve">9 </w:t>
      </w:r>
      <w:r w:rsidR="00DD72ED" w:rsidRPr="00492500">
        <w:rPr>
          <w:rFonts w:ascii="Calibri" w:hAnsi="Calibri"/>
          <w:sz w:val="22"/>
          <w:szCs w:val="22"/>
        </w:rPr>
        <w:t>miliardi di euro di transato</w:t>
      </w:r>
      <w:r w:rsidR="000B2E68" w:rsidRPr="00492500">
        <w:rPr>
          <w:rFonts w:ascii="Calibri" w:hAnsi="Calibri"/>
          <w:sz w:val="22"/>
          <w:szCs w:val="22"/>
        </w:rPr>
        <w:t xml:space="preserve">, che crescono di circa </w:t>
      </w:r>
      <w:r w:rsidR="00D46ED2" w:rsidRPr="00492500">
        <w:rPr>
          <w:rFonts w:ascii="Calibri" w:hAnsi="Calibri"/>
          <w:sz w:val="22"/>
          <w:szCs w:val="22"/>
        </w:rPr>
        <w:t>30</w:t>
      </w:r>
      <w:r w:rsidR="000B2E68" w:rsidRPr="00492500">
        <w:rPr>
          <w:rFonts w:ascii="Calibri" w:hAnsi="Calibri"/>
          <w:sz w:val="22"/>
          <w:szCs w:val="22"/>
        </w:rPr>
        <w:t xml:space="preserve"> punti percentuali</w:t>
      </w:r>
      <w:r w:rsidR="00E54791" w:rsidRPr="00492500">
        <w:rPr>
          <w:rFonts w:ascii="Calibri" w:hAnsi="Calibri"/>
          <w:sz w:val="22"/>
          <w:szCs w:val="22"/>
        </w:rPr>
        <w:t>)</w:t>
      </w:r>
      <w:r w:rsidR="000B2E68" w:rsidRPr="00492500">
        <w:rPr>
          <w:rFonts w:ascii="Calibri" w:hAnsi="Calibri"/>
          <w:sz w:val="22"/>
          <w:szCs w:val="22"/>
        </w:rPr>
        <w:t>.</w:t>
      </w:r>
      <w:r w:rsidR="003F2B61" w:rsidRPr="00492500">
        <w:rPr>
          <w:rFonts w:ascii="Calibri" w:hAnsi="Calibri"/>
          <w:sz w:val="22"/>
          <w:szCs w:val="22"/>
        </w:rPr>
        <w:t xml:space="preserve"> S</w:t>
      </w:r>
      <w:r w:rsidR="0071135E" w:rsidRPr="00492500">
        <w:rPr>
          <w:rFonts w:ascii="Calibri" w:hAnsi="Calibri"/>
          <w:sz w:val="22"/>
          <w:szCs w:val="22"/>
        </w:rPr>
        <w:t>u</w:t>
      </w:r>
      <w:r w:rsidR="003F2B61" w:rsidRPr="00492500">
        <w:rPr>
          <w:rFonts w:ascii="Calibri" w:hAnsi="Calibri"/>
          <w:sz w:val="22"/>
          <w:szCs w:val="22"/>
        </w:rPr>
        <w:t xml:space="preserve">l totale dei consumi, i pagamenti digitali arrivano a costituire il </w:t>
      </w:r>
      <w:r w:rsidR="00D46ED2" w:rsidRPr="00492500">
        <w:rPr>
          <w:rFonts w:ascii="Calibri" w:hAnsi="Calibri"/>
          <w:sz w:val="22"/>
          <w:szCs w:val="22"/>
        </w:rPr>
        <w:t xml:space="preserve">quasi il </w:t>
      </w:r>
      <w:r w:rsidR="003F2B61" w:rsidRPr="00492500">
        <w:rPr>
          <w:rFonts w:ascii="Calibri" w:hAnsi="Calibri"/>
          <w:sz w:val="22"/>
          <w:szCs w:val="22"/>
        </w:rPr>
        <w:t xml:space="preserve">40% del valore, </w:t>
      </w:r>
      <w:r w:rsidR="008642F9" w:rsidRPr="00492500">
        <w:rPr>
          <w:rFonts w:ascii="Calibri" w:hAnsi="Calibri"/>
          <w:sz w:val="22"/>
          <w:szCs w:val="22"/>
        </w:rPr>
        <w:t>un’incidenza</w:t>
      </w:r>
      <w:r w:rsidR="00F90CFE" w:rsidRPr="00492500">
        <w:rPr>
          <w:rFonts w:ascii="Calibri" w:hAnsi="Calibri"/>
          <w:sz w:val="22"/>
          <w:szCs w:val="22"/>
        </w:rPr>
        <w:t xml:space="preserve"> di </w:t>
      </w:r>
      <w:r w:rsidR="00767173" w:rsidRPr="00492500">
        <w:rPr>
          <w:rFonts w:ascii="Calibri" w:hAnsi="Calibri"/>
          <w:sz w:val="22"/>
          <w:szCs w:val="22"/>
        </w:rPr>
        <w:t>poco inferiore a quell</w:t>
      </w:r>
      <w:r w:rsidR="00F90CFE" w:rsidRPr="00492500">
        <w:rPr>
          <w:rFonts w:ascii="Calibri" w:hAnsi="Calibri"/>
          <w:sz w:val="22"/>
          <w:szCs w:val="22"/>
        </w:rPr>
        <w:t>a</w:t>
      </w:r>
      <w:r w:rsidR="00767173" w:rsidRPr="00492500">
        <w:rPr>
          <w:rFonts w:ascii="Calibri" w:hAnsi="Calibri"/>
          <w:sz w:val="22"/>
          <w:szCs w:val="22"/>
        </w:rPr>
        <w:t xml:space="preserve"> del</w:t>
      </w:r>
      <w:r w:rsidR="003F2B61" w:rsidRPr="00492500">
        <w:rPr>
          <w:rFonts w:ascii="Calibri" w:hAnsi="Calibri"/>
          <w:sz w:val="22"/>
          <w:szCs w:val="22"/>
        </w:rPr>
        <w:t xml:space="preserve"> contante.</w:t>
      </w:r>
      <w:r w:rsidR="00271B53" w:rsidRPr="00492500">
        <w:rPr>
          <w:rFonts w:ascii="Calibri" w:hAnsi="Calibri"/>
          <w:sz w:val="22"/>
          <w:szCs w:val="22"/>
        </w:rPr>
        <w:t xml:space="preserve"> </w:t>
      </w:r>
      <w:r w:rsidR="004046C8" w:rsidRPr="00492500">
        <w:rPr>
          <w:rFonts w:ascii="Calibri" w:hAnsi="Calibri"/>
          <w:sz w:val="22"/>
          <w:szCs w:val="22"/>
        </w:rPr>
        <w:t>A livello europeo</w:t>
      </w:r>
      <w:r w:rsidR="00FA3A31" w:rsidRPr="00492500">
        <w:rPr>
          <w:rFonts w:ascii="Calibri" w:hAnsi="Calibri"/>
          <w:sz w:val="22"/>
          <w:szCs w:val="22"/>
        </w:rPr>
        <w:t>, la crescita nettamente sopra la media del nostro Paese non è ancora sufficiente per scalare posti in classifica, con</w:t>
      </w:r>
      <w:r w:rsidR="004046C8" w:rsidRPr="00492500">
        <w:rPr>
          <w:rFonts w:ascii="Calibri" w:hAnsi="Calibri"/>
          <w:sz w:val="22"/>
          <w:szCs w:val="22"/>
        </w:rPr>
        <w:t xml:space="preserve"> l’Italia </w:t>
      </w:r>
      <w:r w:rsidR="00FA3A31" w:rsidRPr="00492500">
        <w:rPr>
          <w:rFonts w:ascii="Calibri" w:hAnsi="Calibri"/>
          <w:sz w:val="22"/>
          <w:szCs w:val="22"/>
        </w:rPr>
        <w:t xml:space="preserve">che rimane quindi al 24° posto su 27 nella classifica della BCE per </w:t>
      </w:r>
      <w:r w:rsidR="004046C8" w:rsidRPr="00492500">
        <w:rPr>
          <w:rFonts w:ascii="Calibri" w:hAnsi="Calibri"/>
          <w:sz w:val="22"/>
          <w:szCs w:val="22"/>
        </w:rPr>
        <w:t>numero di transazioni pro capite con carta registrate nel 2022.</w:t>
      </w:r>
      <w:r w:rsidR="00271B53" w:rsidRPr="00492500">
        <w:rPr>
          <w:rFonts w:ascii="Calibri" w:hAnsi="Calibri"/>
          <w:sz w:val="22"/>
          <w:szCs w:val="22"/>
        </w:rPr>
        <w:t xml:space="preserve"> </w:t>
      </w:r>
    </w:p>
    <w:p w14:paraId="69991160" w14:textId="734AB3BE" w:rsidR="0084680F" w:rsidRPr="00492500" w:rsidRDefault="00D46ED2" w:rsidP="006C6411">
      <w:pPr>
        <w:jc w:val="both"/>
        <w:rPr>
          <w:rFonts w:ascii="Calibri" w:hAnsi="Calibri"/>
          <w:sz w:val="22"/>
          <w:szCs w:val="22"/>
        </w:rPr>
      </w:pPr>
      <w:r w:rsidRPr="00492500">
        <w:rPr>
          <w:noProof/>
        </w:rPr>
        <w:t xml:space="preserve"> </w:t>
      </w:r>
      <w:r w:rsidRPr="00492500">
        <w:rPr>
          <w:noProof/>
        </w:rPr>
        <w:drawing>
          <wp:inline distT="0" distB="0" distL="0" distR="0" wp14:anchorId="59D4756C" wp14:editId="054C61F7">
            <wp:extent cx="6642100" cy="3736340"/>
            <wp:effectExtent l="0" t="0" r="6350" b="0"/>
            <wp:docPr id="3" name="Elemento gra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7419E" w14:textId="77777777" w:rsidR="000C3167" w:rsidRPr="00492500" w:rsidRDefault="000C3167" w:rsidP="000C3167">
      <w:pPr>
        <w:jc w:val="both"/>
        <w:rPr>
          <w:rFonts w:ascii="Calibri" w:hAnsi="Calibri"/>
          <w:sz w:val="22"/>
          <w:szCs w:val="22"/>
        </w:rPr>
      </w:pPr>
    </w:p>
    <w:p w14:paraId="4EDD3AA4" w14:textId="2338D942" w:rsidR="000C3167" w:rsidRPr="00492500" w:rsidRDefault="000C3167" w:rsidP="000C3167">
      <w:pPr>
        <w:pStyle w:val="Grafico"/>
        <w:rPr>
          <w:color w:val="auto"/>
          <w:sz w:val="16"/>
          <w:szCs w:val="16"/>
        </w:rPr>
      </w:pPr>
      <w:r w:rsidRPr="00492500">
        <w:rPr>
          <w:color w:val="auto"/>
          <w:sz w:val="16"/>
          <w:szCs w:val="16"/>
        </w:rPr>
        <w:lastRenderedPageBreak/>
        <w:t>Il transato con strumenti di pagamento digital</w:t>
      </w:r>
      <w:r w:rsidR="00CF7C22" w:rsidRPr="00492500">
        <w:rPr>
          <w:color w:val="auto"/>
          <w:sz w:val="16"/>
          <w:szCs w:val="16"/>
        </w:rPr>
        <w:t>i</w:t>
      </w:r>
      <w:r w:rsidRPr="00492500">
        <w:rPr>
          <w:color w:val="auto"/>
          <w:sz w:val="16"/>
          <w:szCs w:val="16"/>
        </w:rPr>
        <w:t xml:space="preserve"> in Italia nel 2023</w:t>
      </w:r>
    </w:p>
    <w:p w14:paraId="23E95A4C" w14:textId="77777777" w:rsidR="000C3167" w:rsidRPr="00492500" w:rsidRDefault="000C3167" w:rsidP="006C6411">
      <w:pPr>
        <w:jc w:val="both"/>
        <w:rPr>
          <w:rFonts w:ascii="Calibri" w:hAnsi="Calibri"/>
          <w:b/>
          <w:bCs/>
          <w:sz w:val="22"/>
          <w:szCs w:val="22"/>
        </w:rPr>
      </w:pPr>
    </w:p>
    <w:p w14:paraId="474692E9" w14:textId="70E12362" w:rsidR="00B461CF" w:rsidRPr="00492500" w:rsidRDefault="0084680F" w:rsidP="006C6411">
      <w:pPr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b/>
          <w:bCs/>
          <w:sz w:val="22"/>
          <w:szCs w:val="22"/>
        </w:rPr>
        <w:t xml:space="preserve">I </w:t>
      </w:r>
      <w:r w:rsidR="00767173" w:rsidRPr="00492500">
        <w:rPr>
          <w:rFonts w:ascii="Calibri" w:hAnsi="Calibri"/>
          <w:b/>
          <w:bCs/>
          <w:sz w:val="22"/>
          <w:szCs w:val="22"/>
        </w:rPr>
        <w:t xml:space="preserve">pagamenti digitali </w:t>
      </w:r>
      <w:r w:rsidRPr="00492500">
        <w:rPr>
          <w:rFonts w:ascii="Calibri" w:hAnsi="Calibri"/>
          <w:b/>
          <w:bCs/>
          <w:sz w:val="22"/>
          <w:szCs w:val="22"/>
        </w:rPr>
        <w:t>in Italia sono</w:t>
      </w:r>
      <w:r w:rsidR="00767173" w:rsidRPr="00492500">
        <w:rPr>
          <w:rFonts w:ascii="Calibri" w:hAnsi="Calibri"/>
          <w:b/>
          <w:bCs/>
          <w:sz w:val="22"/>
          <w:szCs w:val="22"/>
        </w:rPr>
        <w:t xml:space="preserve"> sempre più contactless</w:t>
      </w:r>
      <w:r w:rsidR="00767173" w:rsidRPr="00492500">
        <w:rPr>
          <w:rFonts w:ascii="Calibri" w:hAnsi="Calibri"/>
          <w:sz w:val="22"/>
          <w:szCs w:val="22"/>
        </w:rPr>
        <w:t xml:space="preserve">: </w:t>
      </w:r>
      <w:r w:rsidR="00767173" w:rsidRPr="00492500">
        <w:rPr>
          <w:rFonts w:ascii="Calibri" w:hAnsi="Calibri"/>
          <w:b/>
          <w:bCs/>
          <w:sz w:val="22"/>
          <w:szCs w:val="22"/>
        </w:rPr>
        <w:t>nel 2023</w:t>
      </w:r>
      <w:r w:rsidR="00C37EEE" w:rsidRPr="00492500">
        <w:rPr>
          <w:rFonts w:ascii="Calibri" w:hAnsi="Calibri"/>
          <w:b/>
          <w:bCs/>
          <w:sz w:val="22"/>
          <w:szCs w:val="22"/>
        </w:rPr>
        <w:t>, quasi 8 transazioni su 10 in negozio vengono effettuat</w:t>
      </w:r>
      <w:r w:rsidR="002D6205" w:rsidRPr="00492500">
        <w:rPr>
          <w:rFonts w:ascii="Calibri" w:hAnsi="Calibri"/>
          <w:b/>
          <w:bCs/>
          <w:sz w:val="22"/>
          <w:szCs w:val="22"/>
        </w:rPr>
        <w:t>e</w:t>
      </w:r>
      <w:r w:rsidR="00C37EEE" w:rsidRPr="00492500">
        <w:rPr>
          <w:rFonts w:ascii="Calibri" w:hAnsi="Calibri"/>
          <w:b/>
          <w:bCs/>
          <w:sz w:val="22"/>
          <w:szCs w:val="22"/>
        </w:rPr>
        <w:t xml:space="preserve"> con carte fisiche o con </w:t>
      </w:r>
      <w:r w:rsidR="00B461CF" w:rsidRPr="00492500">
        <w:rPr>
          <w:rFonts w:ascii="Calibri" w:hAnsi="Calibri"/>
          <w:b/>
          <w:bCs/>
          <w:sz w:val="22"/>
          <w:szCs w:val="22"/>
        </w:rPr>
        <w:t xml:space="preserve">dispositivi </w:t>
      </w:r>
      <w:r w:rsidR="00C37EEE" w:rsidRPr="00492500">
        <w:rPr>
          <w:rFonts w:ascii="Calibri" w:hAnsi="Calibri"/>
          <w:b/>
          <w:bCs/>
          <w:sz w:val="22"/>
          <w:szCs w:val="22"/>
        </w:rPr>
        <w:t>dotati di tecnologia NFC</w:t>
      </w:r>
      <w:r w:rsidR="00C37EEE" w:rsidRPr="00492500">
        <w:rPr>
          <w:rFonts w:ascii="Calibri" w:hAnsi="Calibri"/>
          <w:sz w:val="22"/>
          <w:szCs w:val="22"/>
        </w:rPr>
        <w:t xml:space="preserve">, </w:t>
      </w:r>
      <w:r w:rsidR="002D6205" w:rsidRPr="00492500">
        <w:rPr>
          <w:rFonts w:ascii="Calibri" w:hAnsi="Calibri"/>
          <w:sz w:val="22"/>
          <w:szCs w:val="22"/>
        </w:rPr>
        <w:t xml:space="preserve">che insieme raggiungono </w:t>
      </w:r>
      <w:r w:rsidR="00B43E1B" w:rsidRPr="00492500">
        <w:rPr>
          <w:rFonts w:ascii="Calibri" w:hAnsi="Calibri"/>
          <w:sz w:val="22"/>
          <w:szCs w:val="22"/>
        </w:rPr>
        <w:t>un valore di transato</w:t>
      </w:r>
      <w:r w:rsidR="002D6205" w:rsidRPr="00492500">
        <w:rPr>
          <w:rFonts w:ascii="Calibri" w:hAnsi="Calibri"/>
          <w:sz w:val="22"/>
          <w:szCs w:val="22"/>
        </w:rPr>
        <w:t xml:space="preserve"> </w:t>
      </w:r>
      <w:r w:rsidR="00B43E1B" w:rsidRPr="00492500">
        <w:rPr>
          <w:rFonts w:ascii="Calibri" w:hAnsi="Calibri"/>
          <w:sz w:val="22"/>
          <w:szCs w:val="22"/>
        </w:rPr>
        <w:t xml:space="preserve">pari a </w:t>
      </w:r>
      <w:r w:rsidR="00C37EEE" w:rsidRPr="00492500">
        <w:rPr>
          <w:rFonts w:ascii="Calibri" w:hAnsi="Calibri"/>
          <w:sz w:val="22"/>
          <w:szCs w:val="22"/>
        </w:rPr>
        <w:t>2</w:t>
      </w:r>
      <w:r w:rsidR="00D46ED2" w:rsidRPr="00492500">
        <w:rPr>
          <w:rFonts w:ascii="Calibri" w:hAnsi="Calibri"/>
          <w:sz w:val="22"/>
          <w:szCs w:val="22"/>
        </w:rPr>
        <w:t>4</w:t>
      </w:r>
      <w:r w:rsidR="00C37EEE" w:rsidRPr="00492500">
        <w:rPr>
          <w:rFonts w:ascii="Calibri" w:hAnsi="Calibri"/>
          <w:sz w:val="22"/>
          <w:szCs w:val="22"/>
        </w:rPr>
        <w:t>0 miliardi di euro.</w:t>
      </w:r>
    </w:p>
    <w:p w14:paraId="2463402E" w14:textId="77777777" w:rsidR="002147DD" w:rsidRPr="00492500" w:rsidRDefault="002147DD" w:rsidP="002147DD">
      <w:pPr>
        <w:pStyle w:val="Grafico"/>
        <w:rPr>
          <w:color w:val="auto"/>
          <w:sz w:val="16"/>
          <w:szCs w:val="16"/>
        </w:rPr>
      </w:pPr>
    </w:p>
    <w:p w14:paraId="53D16685" w14:textId="780DC65B" w:rsidR="00476011" w:rsidRPr="00492500" w:rsidRDefault="00AF6AA7" w:rsidP="00CF7C22">
      <w:pPr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sz w:val="22"/>
          <w:szCs w:val="22"/>
        </w:rPr>
        <w:t>Nel corso del 2023</w:t>
      </w:r>
      <w:r w:rsidR="00C71F42" w:rsidRPr="00492500">
        <w:rPr>
          <w:rFonts w:ascii="Calibri" w:hAnsi="Calibri"/>
          <w:sz w:val="22"/>
          <w:szCs w:val="22"/>
        </w:rPr>
        <w:t xml:space="preserve"> </w:t>
      </w:r>
      <w:r w:rsidRPr="00492500">
        <w:rPr>
          <w:rFonts w:ascii="Calibri" w:hAnsi="Calibri"/>
          <w:sz w:val="22"/>
          <w:szCs w:val="22"/>
        </w:rPr>
        <w:t xml:space="preserve">gli italiani hanno usato lo smartphone o i dispositivi wearable per effettuare circa 1 </w:t>
      </w:r>
      <w:r w:rsidR="00683027" w:rsidRPr="00492500">
        <w:rPr>
          <w:rFonts w:ascii="Calibri" w:hAnsi="Calibri"/>
          <w:sz w:val="22"/>
          <w:szCs w:val="22"/>
        </w:rPr>
        <w:t xml:space="preserve">pagamento </w:t>
      </w:r>
      <w:r w:rsidRPr="00492500">
        <w:rPr>
          <w:rFonts w:ascii="Calibri" w:hAnsi="Calibri"/>
          <w:sz w:val="22"/>
          <w:szCs w:val="22"/>
        </w:rPr>
        <w:t xml:space="preserve">ogni 7 in negozio, per un totale di </w:t>
      </w:r>
      <w:r w:rsidR="00E17DC8" w:rsidRPr="00492500">
        <w:rPr>
          <w:rFonts w:ascii="Calibri" w:hAnsi="Calibri"/>
          <w:sz w:val="22"/>
          <w:szCs w:val="22"/>
        </w:rPr>
        <w:t>29</w:t>
      </w:r>
      <w:r w:rsidRPr="00492500">
        <w:rPr>
          <w:rFonts w:ascii="Calibri" w:hAnsi="Calibri"/>
          <w:sz w:val="22"/>
          <w:szCs w:val="22"/>
        </w:rPr>
        <w:t xml:space="preserve"> miliardi di euro (+ </w:t>
      </w:r>
      <w:r w:rsidR="00D46ED2" w:rsidRPr="00492500">
        <w:rPr>
          <w:rFonts w:ascii="Calibri" w:hAnsi="Calibri"/>
          <w:sz w:val="22"/>
          <w:szCs w:val="22"/>
        </w:rPr>
        <w:t>8</w:t>
      </w:r>
      <w:r w:rsidR="00E17DC8" w:rsidRPr="00492500">
        <w:rPr>
          <w:rFonts w:ascii="Calibri" w:hAnsi="Calibri"/>
          <w:sz w:val="22"/>
          <w:szCs w:val="22"/>
        </w:rPr>
        <w:t>1</w:t>
      </w:r>
      <w:r w:rsidRPr="00492500">
        <w:rPr>
          <w:rFonts w:ascii="Calibri" w:hAnsi="Calibri"/>
          <w:sz w:val="22"/>
          <w:szCs w:val="22"/>
        </w:rPr>
        <w:t>% rispetto al 2022), sfruttando sia le soluzioni basate su tecnologia contactless “NFC” sia altre tecnologie come la geolocalizzazione o i QR Code.</w:t>
      </w:r>
      <w:r w:rsidR="00476011" w:rsidRPr="00492500">
        <w:rPr>
          <w:rFonts w:ascii="Calibri" w:hAnsi="Calibri"/>
          <w:sz w:val="22"/>
          <w:szCs w:val="22"/>
        </w:rPr>
        <w:t xml:space="preserve"> I dati </w:t>
      </w:r>
      <w:r w:rsidR="00683027" w:rsidRPr="00492500">
        <w:rPr>
          <w:rFonts w:ascii="Calibri" w:hAnsi="Calibri"/>
          <w:sz w:val="22"/>
          <w:szCs w:val="22"/>
        </w:rPr>
        <w:t xml:space="preserve">confermano quindi l’impressione che </w:t>
      </w:r>
      <w:r w:rsidR="00476011" w:rsidRPr="00492500">
        <w:rPr>
          <w:rFonts w:ascii="Calibri" w:hAnsi="Calibri"/>
          <w:sz w:val="22"/>
          <w:szCs w:val="22"/>
        </w:rPr>
        <w:t xml:space="preserve">in Italia </w:t>
      </w:r>
      <w:r w:rsidR="00683027" w:rsidRPr="00492500">
        <w:rPr>
          <w:rFonts w:ascii="Calibri" w:hAnsi="Calibri"/>
          <w:sz w:val="22"/>
          <w:szCs w:val="22"/>
        </w:rPr>
        <w:t xml:space="preserve">sia </w:t>
      </w:r>
      <w:r w:rsidR="00476011" w:rsidRPr="00492500">
        <w:rPr>
          <w:rFonts w:ascii="Calibri" w:hAnsi="Calibri"/>
          <w:sz w:val="22"/>
          <w:szCs w:val="22"/>
        </w:rPr>
        <w:t xml:space="preserve">in atto una forte presa di consapevolezza </w:t>
      </w:r>
      <w:r w:rsidR="00683027" w:rsidRPr="00492500">
        <w:rPr>
          <w:rFonts w:ascii="Calibri" w:hAnsi="Calibri"/>
          <w:sz w:val="22"/>
          <w:szCs w:val="22"/>
        </w:rPr>
        <w:t xml:space="preserve">e conoscenza </w:t>
      </w:r>
      <w:r w:rsidR="00476011" w:rsidRPr="00492500">
        <w:rPr>
          <w:rFonts w:ascii="Calibri" w:hAnsi="Calibri"/>
          <w:sz w:val="22"/>
          <w:szCs w:val="22"/>
        </w:rPr>
        <w:t>verso gli strumenti di pagamento digitali.</w:t>
      </w:r>
      <w:r w:rsidR="003D06DC" w:rsidRPr="00492500">
        <w:rPr>
          <w:rFonts w:ascii="Calibri" w:hAnsi="Calibri"/>
          <w:sz w:val="22"/>
          <w:szCs w:val="22"/>
        </w:rPr>
        <w:t xml:space="preserve"> </w:t>
      </w:r>
      <w:r w:rsidR="00F90CFE" w:rsidRPr="00492500">
        <w:rPr>
          <w:rFonts w:ascii="Calibri" w:hAnsi="Calibri"/>
          <w:sz w:val="22"/>
          <w:szCs w:val="22"/>
        </w:rPr>
        <w:t>I</w:t>
      </w:r>
      <w:r w:rsidR="008B0D00" w:rsidRPr="00492500">
        <w:rPr>
          <w:rFonts w:ascii="Calibri" w:hAnsi="Calibri"/>
          <w:sz w:val="22"/>
          <w:szCs w:val="22"/>
        </w:rPr>
        <w:t>l 38% de</w:t>
      </w:r>
      <w:r w:rsidR="007E59F3" w:rsidRPr="00492500">
        <w:rPr>
          <w:rFonts w:ascii="Calibri" w:hAnsi="Calibri"/>
          <w:sz w:val="22"/>
          <w:szCs w:val="22"/>
        </w:rPr>
        <w:t>gli italiani</w:t>
      </w:r>
      <w:r w:rsidR="00F90CFE" w:rsidRPr="00492500">
        <w:rPr>
          <w:rFonts w:ascii="Calibri" w:hAnsi="Calibri"/>
          <w:sz w:val="22"/>
          <w:szCs w:val="22"/>
        </w:rPr>
        <w:t xml:space="preserve"> </w:t>
      </w:r>
      <w:r w:rsidR="008B0D00" w:rsidRPr="00492500">
        <w:rPr>
          <w:rFonts w:ascii="Calibri" w:hAnsi="Calibri"/>
          <w:sz w:val="22"/>
          <w:szCs w:val="22"/>
        </w:rPr>
        <w:t xml:space="preserve">possiede almeno un </w:t>
      </w:r>
      <w:r w:rsidR="009D6E27" w:rsidRPr="00492500">
        <w:rPr>
          <w:rFonts w:ascii="Calibri" w:hAnsi="Calibri"/>
          <w:sz w:val="22"/>
          <w:szCs w:val="22"/>
        </w:rPr>
        <w:t>M</w:t>
      </w:r>
      <w:r w:rsidR="008B0D00" w:rsidRPr="00492500">
        <w:rPr>
          <w:rFonts w:ascii="Calibri" w:hAnsi="Calibri"/>
          <w:sz w:val="22"/>
          <w:szCs w:val="22"/>
        </w:rPr>
        <w:t xml:space="preserve">obile </w:t>
      </w:r>
      <w:r w:rsidR="009D6E27" w:rsidRPr="00492500">
        <w:rPr>
          <w:rFonts w:ascii="Calibri" w:hAnsi="Calibri"/>
          <w:sz w:val="22"/>
          <w:szCs w:val="22"/>
        </w:rPr>
        <w:t>W</w:t>
      </w:r>
      <w:r w:rsidR="008B0D00" w:rsidRPr="00492500">
        <w:rPr>
          <w:rFonts w:ascii="Calibri" w:hAnsi="Calibri"/>
          <w:sz w:val="22"/>
          <w:szCs w:val="22"/>
        </w:rPr>
        <w:t>allet</w:t>
      </w:r>
      <w:r w:rsidR="00F90CFE" w:rsidRPr="00492500">
        <w:rPr>
          <w:rFonts w:ascii="Calibri" w:hAnsi="Calibri"/>
          <w:sz w:val="22"/>
          <w:szCs w:val="22"/>
        </w:rPr>
        <w:t xml:space="preserve"> e, d</w:t>
      </w:r>
      <w:r w:rsidR="008B0D00" w:rsidRPr="00492500">
        <w:rPr>
          <w:rFonts w:ascii="Calibri" w:hAnsi="Calibri"/>
          <w:sz w:val="22"/>
          <w:szCs w:val="22"/>
        </w:rPr>
        <w:t>i questi, più della metà (55%) dichiara di averlo usato almeno una volta nell'ultima settimana</w:t>
      </w:r>
      <w:r w:rsidR="007E59F3" w:rsidRPr="00492500">
        <w:rPr>
          <w:rStyle w:val="Rimandonotaapidipagina"/>
          <w:rFonts w:ascii="Calibri" w:hAnsi="Calibri"/>
          <w:sz w:val="22"/>
          <w:szCs w:val="22"/>
        </w:rPr>
        <w:footnoteReference w:id="7"/>
      </w:r>
      <w:r w:rsidR="008B0D00" w:rsidRPr="00492500">
        <w:rPr>
          <w:rFonts w:ascii="Calibri" w:hAnsi="Calibri"/>
          <w:sz w:val="22"/>
          <w:szCs w:val="22"/>
        </w:rPr>
        <w:t>.</w:t>
      </w:r>
    </w:p>
    <w:p w14:paraId="1022F198" w14:textId="77777777" w:rsidR="00AF6AA7" w:rsidRPr="00492500" w:rsidRDefault="00AF6AA7" w:rsidP="002147DD">
      <w:pPr>
        <w:pStyle w:val="Grafico"/>
        <w:rPr>
          <w:rFonts w:ascii="Calibri" w:hAnsi="Calibri"/>
          <w:color w:val="auto"/>
          <w:sz w:val="22"/>
          <w:szCs w:val="22"/>
        </w:rPr>
      </w:pPr>
    </w:p>
    <w:p w14:paraId="2400064E" w14:textId="0F1F8CF6" w:rsidR="002D6205" w:rsidRPr="00492500" w:rsidRDefault="00C37EEE" w:rsidP="006C6411">
      <w:pPr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b/>
          <w:bCs/>
          <w:sz w:val="22"/>
          <w:szCs w:val="22"/>
        </w:rPr>
        <w:t xml:space="preserve">Un altro fenomeno </w:t>
      </w:r>
      <w:r w:rsidR="002D6205" w:rsidRPr="00492500">
        <w:rPr>
          <w:rFonts w:ascii="Calibri" w:hAnsi="Calibri"/>
          <w:b/>
          <w:bCs/>
          <w:sz w:val="22"/>
          <w:szCs w:val="22"/>
        </w:rPr>
        <w:t xml:space="preserve">in </w:t>
      </w:r>
      <w:r w:rsidR="007E536D" w:rsidRPr="00492500">
        <w:rPr>
          <w:rFonts w:ascii="Calibri" w:hAnsi="Calibri"/>
          <w:b/>
          <w:bCs/>
          <w:sz w:val="22"/>
          <w:szCs w:val="22"/>
        </w:rPr>
        <w:t>grande</w:t>
      </w:r>
      <w:r w:rsidR="002D6205" w:rsidRPr="00492500">
        <w:rPr>
          <w:rFonts w:ascii="Calibri" w:hAnsi="Calibri"/>
          <w:b/>
          <w:bCs/>
          <w:sz w:val="22"/>
          <w:szCs w:val="22"/>
        </w:rPr>
        <w:t xml:space="preserve"> ascesa</w:t>
      </w:r>
      <w:r w:rsidR="00B43E1B" w:rsidRPr="00492500">
        <w:rPr>
          <w:rFonts w:ascii="Calibri" w:hAnsi="Calibri"/>
          <w:b/>
          <w:bCs/>
          <w:sz w:val="22"/>
          <w:szCs w:val="22"/>
        </w:rPr>
        <w:t xml:space="preserve"> negli ultimi anni, sia in Europa che in Italia,</w:t>
      </w:r>
      <w:r w:rsidR="002D6205" w:rsidRPr="00492500">
        <w:rPr>
          <w:rFonts w:ascii="Calibri" w:hAnsi="Calibri"/>
          <w:b/>
          <w:bCs/>
          <w:sz w:val="22"/>
          <w:szCs w:val="22"/>
        </w:rPr>
        <w:t xml:space="preserve"> è il B</w:t>
      </w:r>
      <w:r w:rsidRPr="00492500">
        <w:rPr>
          <w:rFonts w:ascii="Calibri" w:hAnsi="Calibri"/>
          <w:b/>
          <w:bCs/>
          <w:sz w:val="22"/>
          <w:szCs w:val="22"/>
        </w:rPr>
        <w:t xml:space="preserve">uy </w:t>
      </w:r>
      <w:proofErr w:type="spellStart"/>
      <w:r w:rsidRPr="00492500">
        <w:rPr>
          <w:rFonts w:ascii="Calibri" w:hAnsi="Calibri"/>
          <w:b/>
          <w:bCs/>
          <w:sz w:val="22"/>
          <w:szCs w:val="22"/>
        </w:rPr>
        <w:t>Now</w:t>
      </w:r>
      <w:proofErr w:type="spellEnd"/>
      <w:r w:rsidRPr="00492500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492500">
        <w:rPr>
          <w:rFonts w:ascii="Calibri" w:hAnsi="Calibri"/>
          <w:b/>
          <w:bCs/>
          <w:sz w:val="22"/>
          <w:szCs w:val="22"/>
        </w:rPr>
        <w:t>Pay</w:t>
      </w:r>
      <w:proofErr w:type="spellEnd"/>
      <w:r w:rsidRPr="00492500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492500">
        <w:rPr>
          <w:rFonts w:ascii="Calibri" w:hAnsi="Calibri"/>
          <w:b/>
          <w:bCs/>
          <w:sz w:val="22"/>
          <w:szCs w:val="22"/>
        </w:rPr>
        <w:t>Later</w:t>
      </w:r>
      <w:proofErr w:type="spellEnd"/>
      <w:r w:rsidRPr="00492500">
        <w:rPr>
          <w:rFonts w:ascii="Calibri" w:hAnsi="Calibri"/>
          <w:b/>
          <w:bCs/>
          <w:sz w:val="22"/>
          <w:szCs w:val="22"/>
        </w:rPr>
        <w:t xml:space="preserve"> (BNPL)</w:t>
      </w:r>
      <w:r w:rsidR="00E5445B" w:rsidRPr="00492500">
        <w:rPr>
          <w:rFonts w:ascii="Calibri" w:hAnsi="Calibri"/>
          <w:b/>
          <w:bCs/>
          <w:sz w:val="22"/>
          <w:szCs w:val="22"/>
        </w:rPr>
        <w:t xml:space="preserve"> </w:t>
      </w:r>
      <w:r w:rsidR="00E5445B" w:rsidRPr="00492500">
        <w:rPr>
          <w:rFonts w:ascii="Wingdings" w:hAnsi="Wingdings"/>
        </w:rPr>
        <w:t></w:t>
      </w:r>
      <w:r w:rsidRPr="00492500">
        <w:rPr>
          <w:rFonts w:ascii="Calibri" w:hAnsi="Calibri"/>
          <w:sz w:val="22"/>
          <w:szCs w:val="22"/>
        </w:rPr>
        <w:t>.</w:t>
      </w:r>
      <w:r w:rsidR="007015BF" w:rsidRPr="00492500">
        <w:rPr>
          <w:rFonts w:ascii="Calibri" w:hAnsi="Calibri"/>
          <w:sz w:val="22"/>
          <w:szCs w:val="22"/>
        </w:rPr>
        <w:t xml:space="preserve"> </w:t>
      </w:r>
      <w:r w:rsidR="00B461CF" w:rsidRPr="00492500">
        <w:rPr>
          <w:rFonts w:ascii="Calibri" w:hAnsi="Calibri"/>
          <w:sz w:val="22"/>
          <w:szCs w:val="22"/>
        </w:rPr>
        <w:t xml:space="preserve">Nel 2023 in Italia </w:t>
      </w:r>
      <w:r w:rsidR="007015BF" w:rsidRPr="00492500">
        <w:rPr>
          <w:rFonts w:ascii="Calibri" w:hAnsi="Calibri"/>
          <w:sz w:val="22"/>
          <w:szCs w:val="22"/>
        </w:rPr>
        <w:t xml:space="preserve">il transato con questa forma di pagamento ha raggiunto i </w:t>
      </w:r>
      <w:r w:rsidR="00E17DC8" w:rsidRPr="00492500">
        <w:rPr>
          <w:rFonts w:ascii="Calibri" w:hAnsi="Calibri"/>
          <w:sz w:val="22"/>
          <w:szCs w:val="22"/>
        </w:rPr>
        <w:t>4,4</w:t>
      </w:r>
      <w:r w:rsidR="007015BF" w:rsidRPr="00492500">
        <w:rPr>
          <w:rFonts w:ascii="Calibri" w:hAnsi="Calibri"/>
          <w:sz w:val="22"/>
          <w:szCs w:val="22"/>
        </w:rPr>
        <w:t xml:space="preserve"> miliardi di euro, attestandosi</w:t>
      </w:r>
      <w:r w:rsidR="000228B3" w:rsidRPr="00492500">
        <w:rPr>
          <w:rFonts w:ascii="Calibri" w:hAnsi="Calibri"/>
          <w:sz w:val="22"/>
          <w:szCs w:val="22"/>
        </w:rPr>
        <w:t>,</w:t>
      </w:r>
      <w:r w:rsidR="007015BF" w:rsidRPr="00492500">
        <w:rPr>
          <w:rFonts w:ascii="Calibri" w:hAnsi="Calibri"/>
          <w:sz w:val="22"/>
          <w:szCs w:val="22"/>
        </w:rPr>
        <w:t xml:space="preserve"> </w:t>
      </w:r>
      <w:r w:rsidR="000228B3" w:rsidRPr="00492500">
        <w:rPr>
          <w:rFonts w:ascii="Calibri" w:hAnsi="Calibri"/>
          <w:sz w:val="22"/>
          <w:szCs w:val="22"/>
        </w:rPr>
        <w:t>nella sua componente online,</w:t>
      </w:r>
      <w:r w:rsidR="007015BF" w:rsidRPr="00492500">
        <w:rPr>
          <w:rFonts w:ascii="Calibri" w:hAnsi="Calibri"/>
          <w:sz w:val="22"/>
          <w:szCs w:val="22"/>
        </w:rPr>
        <w:t xml:space="preserve"> </w:t>
      </w:r>
      <w:r w:rsidR="009D6E27" w:rsidRPr="00492500">
        <w:rPr>
          <w:rFonts w:ascii="Calibri" w:hAnsi="Calibri"/>
          <w:sz w:val="22"/>
          <w:szCs w:val="22"/>
        </w:rPr>
        <w:t>al</w:t>
      </w:r>
      <w:r w:rsidR="007015BF" w:rsidRPr="00492500">
        <w:rPr>
          <w:rFonts w:ascii="Calibri" w:hAnsi="Calibri"/>
          <w:sz w:val="22"/>
          <w:szCs w:val="22"/>
        </w:rPr>
        <w:t xml:space="preserve"> 6,5% di penetrazione </w:t>
      </w:r>
      <w:r w:rsidR="000228B3" w:rsidRPr="00492500">
        <w:rPr>
          <w:rFonts w:ascii="Calibri" w:hAnsi="Calibri"/>
          <w:sz w:val="22"/>
          <w:szCs w:val="22"/>
        </w:rPr>
        <w:t xml:space="preserve">sul totale del mercato </w:t>
      </w:r>
      <w:r w:rsidR="007015BF" w:rsidRPr="00492500">
        <w:rPr>
          <w:rFonts w:ascii="Calibri" w:hAnsi="Calibri"/>
          <w:sz w:val="22"/>
          <w:szCs w:val="22"/>
        </w:rPr>
        <w:t>eCommerce</w:t>
      </w:r>
      <w:r w:rsidR="000228B3" w:rsidRPr="00492500">
        <w:rPr>
          <w:rFonts w:ascii="Calibri" w:hAnsi="Calibri"/>
          <w:sz w:val="22"/>
          <w:szCs w:val="22"/>
        </w:rPr>
        <w:t xml:space="preserve"> italiano</w:t>
      </w:r>
      <w:r w:rsidR="000228B3" w:rsidRPr="00492500">
        <w:rPr>
          <w:rStyle w:val="Rimandonotaapidipagina"/>
          <w:rFonts w:ascii="Calibri" w:hAnsi="Calibri"/>
          <w:sz w:val="22"/>
          <w:szCs w:val="22"/>
        </w:rPr>
        <w:footnoteReference w:id="8"/>
      </w:r>
      <w:r w:rsidR="007015BF" w:rsidRPr="00492500">
        <w:rPr>
          <w:rFonts w:ascii="Calibri" w:hAnsi="Calibri"/>
          <w:sz w:val="22"/>
          <w:szCs w:val="22"/>
        </w:rPr>
        <w:t xml:space="preserve">. </w:t>
      </w:r>
      <w:r w:rsidR="0065270C" w:rsidRPr="00492500">
        <w:rPr>
          <w:rFonts w:ascii="Calibri" w:hAnsi="Calibri"/>
          <w:sz w:val="22"/>
          <w:szCs w:val="22"/>
        </w:rPr>
        <w:t>Inoltre</w:t>
      </w:r>
      <w:r w:rsidR="009D6E27" w:rsidRPr="00492500">
        <w:rPr>
          <w:rFonts w:ascii="Calibri" w:hAnsi="Calibri"/>
          <w:sz w:val="22"/>
          <w:szCs w:val="22"/>
        </w:rPr>
        <w:t xml:space="preserve">, </w:t>
      </w:r>
      <w:r w:rsidR="0065270C" w:rsidRPr="00492500">
        <w:rPr>
          <w:rFonts w:ascii="Calibri" w:hAnsi="Calibri"/>
          <w:sz w:val="22"/>
          <w:szCs w:val="22"/>
        </w:rPr>
        <w:t>i</w:t>
      </w:r>
      <w:r w:rsidR="00551082" w:rsidRPr="00492500">
        <w:rPr>
          <w:rFonts w:ascii="Calibri" w:hAnsi="Calibri"/>
          <w:sz w:val="22"/>
          <w:szCs w:val="22"/>
        </w:rPr>
        <w:t>l 14% degli italiani</w:t>
      </w:r>
      <w:r w:rsidR="009D6E27" w:rsidRPr="00492500">
        <w:rPr>
          <w:rStyle w:val="Rimandonotaapidipagina"/>
          <w:rFonts w:ascii="Calibri" w:hAnsi="Calibri"/>
          <w:sz w:val="22"/>
          <w:szCs w:val="22"/>
        </w:rPr>
        <w:footnoteReference w:id="9"/>
      </w:r>
      <w:r w:rsidR="00551082" w:rsidRPr="00492500">
        <w:rPr>
          <w:rFonts w:ascii="Calibri" w:hAnsi="Calibri"/>
          <w:sz w:val="22"/>
          <w:szCs w:val="22"/>
        </w:rPr>
        <w:t xml:space="preserve"> ha affermato di averlo già utilizzato, principalmente per acquisti online</w:t>
      </w:r>
      <w:r w:rsidR="00B43E1B" w:rsidRPr="00492500">
        <w:rPr>
          <w:rFonts w:ascii="Calibri" w:hAnsi="Calibri"/>
          <w:sz w:val="22"/>
          <w:szCs w:val="22"/>
        </w:rPr>
        <w:t>, e solo</w:t>
      </w:r>
      <w:r w:rsidR="002D6205" w:rsidRPr="00492500">
        <w:rPr>
          <w:rFonts w:ascii="Calibri" w:hAnsi="Calibri"/>
          <w:sz w:val="22"/>
          <w:szCs w:val="22"/>
        </w:rPr>
        <w:t xml:space="preserve"> il 2% di questi</w:t>
      </w:r>
      <w:r w:rsidR="00B43E1B" w:rsidRPr="00492500">
        <w:rPr>
          <w:rFonts w:ascii="Calibri" w:hAnsi="Calibri"/>
          <w:sz w:val="22"/>
          <w:szCs w:val="22"/>
        </w:rPr>
        <w:t xml:space="preserve"> non lo utilizzerebbe nuovamente.</w:t>
      </w:r>
    </w:p>
    <w:p w14:paraId="2387CC5B" w14:textId="77777777" w:rsidR="00397940" w:rsidRPr="00492500" w:rsidRDefault="00397940" w:rsidP="006C6411">
      <w:pPr>
        <w:jc w:val="both"/>
        <w:rPr>
          <w:rFonts w:ascii="Calibri" w:hAnsi="Calibri"/>
          <w:sz w:val="22"/>
          <w:szCs w:val="22"/>
        </w:rPr>
      </w:pPr>
    </w:p>
    <w:p w14:paraId="688C1194" w14:textId="5885E7C5" w:rsidR="007B2DF1" w:rsidRPr="00492500" w:rsidRDefault="007B2DF1" w:rsidP="007B2DF1">
      <w:pPr>
        <w:pStyle w:val="Titolo2"/>
      </w:pPr>
      <w:r w:rsidRPr="00492500">
        <w:t>Il futuro è già qui?</w:t>
      </w:r>
    </w:p>
    <w:p w14:paraId="6C756EDF" w14:textId="473CEFAF" w:rsidR="007E536D" w:rsidRPr="00492500" w:rsidRDefault="00397940" w:rsidP="006C6411">
      <w:pPr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sz w:val="22"/>
          <w:szCs w:val="22"/>
        </w:rPr>
        <w:t xml:space="preserve">Anche l’Italia vede </w:t>
      </w:r>
      <w:r w:rsidR="00C15A4C" w:rsidRPr="00492500">
        <w:rPr>
          <w:rFonts w:ascii="Calibri" w:hAnsi="Calibri"/>
          <w:sz w:val="22"/>
          <w:szCs w:val="22"/>
        </w:rPr>
        <w:t>all’orizzonte nuove tecnologie</w:t>
      </w:r>
      <w:r w:rsidR="009C44C6" w:rsidRPr="00492500">
        <w:rPr>
          <w:rFonts w:ascii="Calibri" w:hAnsi="Calibri"/>
          <w:sz w:val="22"/>
          <w:szCs w:val="22"/>
        </w:rPr>
        <w:t xml:space="preserve"> e nuovi device</w:t>
      </w:r>
      <w:r w:rsidR="00C15A4C" w:rsidRPr="00492500">
        <w:rPr>
          <w:rFonts w:ascii="Calibri" w:hAnsi="Calibri"/>
          <w:sz w:val="22"/>
          <w:szCs w:val="22"/>
        </w:rPr>
        <w:t xml:space="preserve"> che influenz</w:t>
      </w:r>
      <w:r w:rsidR="007E536D" w:rsidRPr="00492500">
        <w:rPr>
          <w:rFonts w:ascii="Calibri" w:hAnsi="Calibri"/>
          <w:sz w:val="22"/>
          <w:szCs w:val="22"/>
        </w:rPr>
        <w:t>eranno</w:t>
      </w:r>
      <w:r w:rsidR="00C15A4C" w:rsidRPr="00492500">
        <w:rPr>
          <w:rFonts w:ascii="Calibri" w:hAnsi="Calibri"/>
          <w:sz w:val="22"/>
          <w:szCs w:val="22"/>
        </w:rPr>
        <w:t xml:space="preserve"> </w:t>
      </w:r>
      <w:r w:rsidR="00705FCD" w:rsidRPr="00492500">
        <w:rPr>
          <w:rFonts w:ascii="Calibri" w:hAnsi="Calibri"/>
          <w:sz w:val="22"/>
          <w:szCs w:val="22"/>
        </w:rPr>
        <w:t xml:space="preserve">ancora una volta </w:t>
      </w:r>
      <w:r w:rsidR="00C15A4C" w:rsidRPr="00492500">
        <w:rPr>
          <w:rFonts w:ascii="Calibri" w:hAnsi="Calibri"/>
          <w:sz w:val="22"/>
          <w:szCs w:val="22"/>
        </w:rPr>
        <w:t>il modo in cui i consumatori e</w:t>
      </w:r>
      <w:r w:rsidR="007E536D" w:rsidRPr="00492500">
        <w:rPr>
          <w:rFonts w:ascii="Calibri" w:hAnsi="Calibri"/>
          <w:sz w:val="22"/>
          <w:szCs w:val="22"/>
        </w:rPr>
        <w:t>d esercenti</w:t>
      </w:r>
      <w:r w:rsidR="00C15A4C" w:rsidRPr="00492500">
        <w:rPr>
          <w:rFonts w:ascii="Calibri" w:hAnsi="Calibri"/>
          <w:sz w:val="22"/>
          <w:szCs w:val="22"/>
        </w:rPr>
        <w:t xml:space="preserve"> effettueranno </w:t>
      </w:r>
      <w:r w:rsidR="009C44C6" w:rsidRPr="00492500">
        <w:rPr>
          <w:rFonts w:ascii="Calibri" w:hAnsi="Calibri"/>
          <w:sz w:val="22"/>
          <w:szCs w:val="22"/>
        </w:rPr>
        <w:t>ed accetteranno i pagamenti</w:t>
      </w:r>
      <w:r w:rsidR="00682623" w:rsidRPr="00492500">
        <w:rPr>
          <w:rFonts w:ascii="Calibri" w:hAnsi="Calibri"/>
          <w:sz w:val="22"/>
          <w:szCs w:val="22"/>
        </w:rPr>
        <w:t>.</w:t>
      </w:r>
    </w:p>
    <w:p w14:paraId="478784A7" w14:textId="77777777" w:rsidR="005256E5" w:rsidRPr="00492500" w:rsidRDefault="005256E5" w:rsidP="006C6411">
      <w:pPr>
        <w:jc w:val="both"/>
        <w:rPr>
          <w:rFonts w:ascii="Calibri" w:hAnsi="Calibri"/>
          <w:sz w:val="22"/>
          <w:szCs w:val="22"/>
        </w:rPr>
      </w:pPr>
    </w:p>
    <w:p w14:paraId="197612E8" w14:textId="755519C2" w:rsidR="00397940" w:rsidRPr="00492500" w:rsidRDefault="00397940" w:rsidP="00397940">
      <w:pPr>
        <w:jc w:val="both"/>
        <w:rPr>
          <w:rFonts w:ascii="Calibri" w:hAnsi="Calibri"/>
          <w:sz w:val="22"/>
          <w:szCs w:val="22"/>
        </w:rPr>
      </w:pPr>
      <w:r w:rsidRPr="00492500">
        <w:rPr>
          <w:rFonts w:ascii="Calibri" w:hAnsi="Calibri"/>
          <w:sz w:val="22"/>
          <w:szCs w:val="22"/>
        </w:rPr>
        <w:t>Per quanto riguarda l’accettazione dei pagamenti,</w:t>
      </w:r>
      <w:r w:rsidRPr="00492500">
        <w:rPr>
          <w:rFonts w:ascii="Calibri" w:hAnsi="Calibri"/>
          <w:b/>
          <w:bCs/>
          <w:sz w:val="22"/>
          <w:szCs w:val="22"/>
        </w:rPr>
        <w:t xml:space="preserve"> nel 2023 </w:t>
      </w:r>
      <w:r w:rsidR="003F4071" w:rsidRPr="00492500">
        <w:rPr>
          <w:rFonts w:ascii="Calibri" w:hAnsi="Calibri"/>
          <w:b/>
          <w:bCs/>
          <w:sz w:val="22"/>
          <w:szCs w:val="22"/>
        </w:rPr>
        <w:t>cominciano a prendere piede</w:t>
      </w:r>
      <w:r w:rsidRPr="00492500">
        <w:rPr>
          <w:rFonts w:ascii="Calibri" w:hAnsi="Calibri"/>
          <w:b/>
          <w:bCs/>
          <w:sz w:val="22"/>
          <w:szCs w:val="22"/>
        </w:rPr>
        <w:t xml:space="preserve"> le prime soluzioni Software POS</w:t>
      </w:r>
      <w:r w:rsidRPr="00492500">
        <w:rPr>
          <w:rFonts w:ascii="Calibri" w:hAnsi="Calibri"/>
          <w:sz w:val="22"/>
          <w:szCs w:val="22"/>
        </w:rPr>
        <w:t xml:space="preserve">: </w:t>
      </w:r>
      <w:r w:rsidR="003D06DC" w:rsidRPr="00492500">
        <w:rPr>
          <w:rFonts w:ascii="Calibri" w:hAnsi="Calibri"/>
          <w:sz w:val="22"/>
          <w:szCs w:val="22"/>
        </w:rPr>
        <w:t xml:space="preserve">numerosi </w:t>
      </w:r>
      <w:proofErr w:type="spellStart"/>
      <w:r w:rsidRPr="00492500">
        <w:rPr>
          <w:rFonts w:ascii="Calibri" w:hAnsi="Calibri"/>
          <w:sz w:val="22"/>
          <w:szCs w:val="22"/>
        </w:rPr>
        <w:t>acquirer</w:t>
      </w:r>
      <w:proofErr w:type="spellEnd"/>
      <w:r w:rsidRPr="00492500">
        <w:rPr>
          <w:rFonts w:ascii="Calibri" w:hAnsi="Calibri"/>
          <w:sz w:val="22"/>
          <w:szCs w:val="22"/>
        </w:rPr>
        <w:t xml:space="preserve"> </w:t>
      </w:r>
      <w:r w:rsidR="003D06DC" w:rsidRPr="00492500">
        <w:rPr>
          <w:rFonts w:ascii="Calibri" w:hAnsi="Calibri"/>
          <w:sz w:val="22"/>
          <w:szCs w:val="22"/>
        </w:rPr>
        <w:t>(</w:t>
      </w:r>
      <w:r w:rsidRPr="00492500">
        <w:rPr>
          <w:rFonts w:ascii="Calibri" w:hAnsi="Calibri"/>
          <w:sz w:val="22"/>
          <w:szCs w:val="22"/>
        </w:rPr>
        <w:t xml:space="preserve">come </w:t>
      </w:r>
      <w:proofErr w:type="spellStart"/>
      <w:r w:rsidRPr="00492500">
        <w:rPr>
          <w:rFonts w:ascii="Calibri" w:hAnsi="Calibri"/>
          <w:sz w:val="22"/>
          <w:szCs w:val="22"/>
        </w:rPr>
        <w:t>Worldline</w:t>
      </w:r>
      <w:proofErr w:type="spellEnd"/>
      <w:r w:rsidRPr="00492500">
        <w:rPr>
          <w:rFonts w:ascii="Calibri" w:hAnsi="Calibri"/>
          <w:sz w:val="22"/>
          <w:szCs w:val="22"/>
        </w:rPr>
        <w:t xml:space="preserve">, </w:t>
      </w:r>
      <w:r w:rsidR="003F4071" w:rsidRPr="00492500">
        <w:rPr>
          <w:rFonts w:ascii="Calibri" w:hAnsi="Calibri"/>
          <w:sz w:val="22"/>
          <w:szCs w:val="22"/>
        </w:rPr>
        <w:t xml:space="preserve">Viva </w:t>
      </w:r>
      <w:proofErr w:type="spellStart"/>
      <w:r w:rsidR="003F4071" w:rsidRPr="00492500">
        <w:rPr>
          <w:rFonts w:ascii="Calibri" w:hAnsi="Calibri"/>
          <w:sz w:val="22"/>
          <w:szCs w:val="22"/>
        </w:rPr>
        <w:t>Wallet</w:t>
      </w:r>
      <w:proofErr w:type="spellEnd"/>
      <w:r w:rsidR="003F4071" w:rsidRPr="00492500">
        <w:rPr>
          <w:rFonts w:ascii="Calibri" w:hAnsi="Calibri"/>
          <w:sz w:val="22"/>
          <w:szCs w:val="22"/>
        </w:rPr>
        <w:t xml:space="preserve">, </w:t>
      </w:r>
      <w:r w:rsidRPr="00492500">
        <w:rPr>
          <w:rFonts w:ascii="Calibri" w:hAnsi="Calibri"/>
          <w:sz w:val="22"/>
          <w:szCs w:val="22"/>
        </w:rPr>
        <w:t xml:space="preserve">Market </w:t>
      </w:r>
      <w:proofErr w:type="spellStart"/>
      <w:r w:rsidRPr="00492500">
        <w:rPr>
          <w:rFonts w:ascii="Calibri" w:hAnsi="Calibri"/>
          <w:sz w:val="22"/>
          <w:szCs w:val="22"/>
        </w:rPr>
        <w:t>Pay</w:t>
      </w:r>
      <w:proofErr w:type="spellEnd"/>
      <w:r w:rsidRPr="00492500">
        <w:rPr>
          <w:rFonts w:ascii="Calibri" w:hAnsi="Calibri"/>
          <w:sz w:val="22"/>
          <w:szCs w:val="22"/>
        </w:rPr>
        <w:t>, BCC</w:t>
      </w:r>
      <w:r w:rsidR="00F90CFE" w:rsidRPr="00492500">
        <w:rPr>
          <w:rFonts w:ascii="Calibri" w:hAnsi="Calibri"/>
          <w:sz w:val="22"/>
          <w:szCs w:val="22"/>
        </w:rPr>
        <w:t xml:space="preserve"> </w:t>
      </w:r>
      <w:proofErr w:type="spellStart"/>
      <w:r w:rsidR="00F90CFE" w:rsidRPr="00492500">
        <w:rPr>
          <w:rFonts w:ascii="Calibri" w:hAnsi="Calibri"/>
          <w:sz w:val="22"/>
          <w:szCs w:val="22"/>
        </w:rPr>
        <w:t>P</w:t>
      </w:r>
      <w:r w:rsidR="00492500" w:rsidRPr="00492500">
        <w:rPr>
          <w:rFonts w:ascii="Calibri" w:hAnsi="Calibri"/>
          <w:sz w:val="22"/>
          <w:szCs w:val="22"/>
        </w:rPr>
        <w:t>ay</w:t>
      </w:r>
      <w:proofErr w:type="spellEnd"/>
      <w:r w:rsidR="003F4071" w:rsidRPr="00492500">
        <w:rPr>
          <w:rFonts w:ascii="Calibri" w:hAnsi="Calibri"/>
          <w:sz w:val="22"/>
          <w:szCs w:val="22"/>
        </w:rPr>
        <w:t>,</w:t>
      </w:r>
      <w:r w:rsidRPr="00492500">
        <w:rPr>
          <w:rFonts w:ascii="Calibri" w:hAnsi="Calibri"/>
          <w:sz w:val="22"/>
          <w:szCs w:val="22"/>
        </w:rPr>
        <w:t xml:space="preserve"> </w:t>
      </w:r>
      <w:proofErr w:type="spellStart"/>
      <w:r w:rsidRPr="00492500">
        <w:rPr>
          <w:rFonts w:ascii="Calibri" w:hAnsi="Calibri"/>
          <w:sz w:val="22"/>
          <w:szCs w:val="22"/>
        </w:rPr>
        <w:t>Nexi</w:t>
      </w:r>
      <w:proofErr w:type="spellEnd"/>
      <w:r w:rsidR="003F4071" w:rsidRPr="00492500">
        <w:rPr>
          <w:rFonts w:ascii="Calibri" w:hAnsi="Calibri"/>
          <w:sz w:val="22"/>
          <w:szCs w:val="22"/>
        </w:rPr>
        <w:t xml:space="preserve"> e UniCredit</w:t>
      </w:r>
      <w:r w:rsidR="003D06DC" w:rsidRPr="00492500">
        <w:rPr>
          <w:rFonts w:ascii="Calibri" w:hAnsi="Calibri"/>
          <w:sz w:val="22"/>
          <w:szCs w:val="22"/>
        </w:rPr>
        <w:t>) e</w:t>
      </w:r>
      <w:r w:rsidRPr="00492500">
        <w:rPr>
          <w:rFonts w:ascii="Calibri" w:hAnsi="Calibri"/>
          <w:sz w:val="22"/>
          <w:szCs w:val="22"/>
        </w:rPr>
        <w:t xml:space="preserve"> operatori del mondo dei sistemi cassa </w:t>
      </w:r>
      <w:r w:rsidR="003D06DC" w:rsidRPr="00492500">
        <w:rPr>
          <w:rFonts w:ascii="Calibri" w:hAnsi="Calibri"/>
          <w:sz w:val="22"/>
          <w:szCs w:val="22"/>
        </w:rPr>
        <w:t>(</w:t>
      </w:r>
      <w:r w:rsidRPr="00492500">
        <w:rPr>
          <w:rFonts w:ascii="Calibri" w:hAnsi="Calibri"/>
          <w:sz w:val="22"/>
          <w:szCs w:val="22"/>
        </w:rPr>
        <w:t>come RCH</w:t>
      </w:r>
      <w:r w:rsidR="003D06DC" w:rsidRPr="00492500">
        <w:rPr>
          <w:rFonts w:ascii="Calibri" w:hAnsi="Calibri"/>
          <w:sz w:val="22"/>
          <w:szCs w:val="22"/>
        </w:rPr>
        <w:t>)</w:t>
      </w:r>
      <w:r w:rsidRPr="00492500">
        <w:rPr>
          <w:rFonts w:ascii="Calibri" w:hAnsi="Calibri"/>
          <w:sz w:val="22"/>
          <w:szCs w:val="22"/>
        </w:rPr>
        <w:t>, hanno infatti iniziato a distribuire agli esercenti questo tipo di prodotti, utilizzabili sia come strumenti stand-alone sia in affiancamento ai dispositivi POS fisici già installati.</w:t>
      </w:r>
    </w:p>
    <w:p w14:paraId="68AC9C5A" w14:textId="77777777" w:rsidR="00397940" w:rsidRPr="00492500" w:rsidRDefault="00397940" w:rsidP="006C6411">
      <w:pPr>
        <w:jc w:val="both"/>
        <w:rPr>
          <w:rFonts w:ascii="Calibri" w:hAnsi="Calibri"/>
          <w:sz w:val="22"/>
          <w:szCs w:val="22"/>
        </w:rPr>
      </w:pPr>
    </w:p>
    <w:p w14:paraId="1AC38539" w14:textId="5035F605" w:rsidR="00E71836" w:rsidRPr="00492500" w:rsidRDefault="003F4071" w:rsidP="00492500">
      <w:pPr>
        <w:jc w:val="both"/>
      </w:pPr>
      <w:r w:rsidRPr="00492500">
        <w:rPr>
          <w:rFonts w:ascii="Calibri" w:hAnsi="Calibri"/>
          <w:b/>
          <w:bCs/>
          <w:sz w:val="22"/>
          <w:szCs w:val="22"/>
        </w:rPr>
        <w:t>L’Italia non è da meno anche rispetto alle</w:t>
      </w:r>
      <w:r w:rsidRPr="00492500">
        <w:rPr>
          <w:rFonts w:ascii="Calibri" w:hAnsi="Calibri"/>
          <w:sz w:val="22"/>
          <w:szCs w:val="22"/>
        </w:rPr>
        <w:t xml:space="preserve"> </w:t>
      </w:r>
      <w:r w:rsidRPr="00492500">
        <w:rPr>
          <w:rFonts w:ascii="Calibri" w:hAnsi="Calibri"/>
          <w:b/>
          <w:bCs/>
          <w:sz w:val="22"/>
          <w:szCs w:val="22"/>
        </w:rPr>
        <w:t>soluzioni lanciate in ambito Innovative Payments</w:t>
      </w:r>
      <w:r w:rsidRPr="00492500">
        <w:rPr>
          <w:rFonts w:ascii="Calibri" w:hAnsi="Calibri"/>
          <w:sz w:val="22"/>
          <w:szCs w:val="22"/>
        </w:rPr>
        <w:t>:</w:t>
      </w:r>
      <w:r w:rsidR="00397940" w:rsidRPr="00492500">
        <w:rPr>
          <w:rFonts w:ascii="Calibri" w:hAnsi="Calibri"/>
          <w:sz w:val="22"/>
          <w:szCs w:val="22"/>
        </w:rPr>
        <w:t xml:space="preserve"> i Wearable Payments, </w:t>
      </w:r>
      <w:r w:rsidRPr="00492500">
        <w:rPr>
          <w:rFonts w:ascii="Calibri" w:hAnsi="Calibri"/>
          <w:sz w:val="22"/>
          <w:szCs w:val="22"/>
        </w:rPr>
        <w:t xml:space="preserve">già molto usati </w:t>
      </w:r>
      <w:r w:rsidR="009D6E27" w:rsidRPr="00492500">
        <w:rPr>
          <w:rFonts w:ascii="Calibri" w:hAnsi="Calibri"/>
          <w:sz w:val="22"/>
          <w:szCs w:val="22"/>
        </w:rPr>
        <w:t xml:space="preserve">con gli </w:t>
      </w:r>
      <w:r w:rsidRPr="00492500">
        <w:rPr>
          <w:rFonts w:ascii="Calibri" w:hAnsi="Calibri"/>
          <w:sz w:val="22"/>
          <w:szCs w:val="22"/>
        </w:rPr>
        <w:t xml:space="preserve">smartwatch, si arricchiscono con anelli di ultima generazione come quello di </w:t>
      </w:r>
      <w:proofErr w:type="spellStart"/>
      <w:r w:rsidRPr="00492500">
        <w:rPr>
          <w:rFonts w:ascii="Calibri" w:hAnsi="Calibri"/>
          <w:sz w:val="22"/>
          <w:szCs w:val="22"/>
        </w:rPr>
        <w:t>Tapster</w:t>
      </w:r>
      <w:proofErr w:type="spellEnd"/>
      <w:r w:rsidR="006A1811" w:rsidRPr="00492500">
        <w:rPr>
          <w:rFonts w:ascii="Calibri" w:hAnsi="Calibri"/>
          <w:sz w:val="22"/>
          <w:szCs w:val="22"/>
        </w:rPr>
        <w:t>,</w:t>
      </w:r>
      <w:r w:rsidRPr="00492500">
        <w:rPr>
          <w:rFonts w:ascii="Calibri" w:hAnsi="Calibri"/>
          <w:sz w:val="22"/>
          <w:szCs w:val="22"/>
        </w:rPr>
        <w:t xml:space="preserve"> </w:t>
      </w:r>
      <w:r w:rsidR="00B63865" w:rsidRPr="00492500">
        <w:rPr>
          <w:rFonts w:ascii="Calibri" w:hAnsi="Calibri"/>
          <w:sz w:val="22"/>
          <w:szCs w:val="22"/>
        </w:rPr>
        <w:t xml:space="preserve">disponibile per i correntisti di Intesa Sanpaolo; gli In-Car Payments vedono l’arrivo della soluzione italiana </w:t>
      </w:r>
      <w:proofErr w:type="spellStart"/>
      <w:r w:rsidR="00B63865" w:rsidRPr="00492500">
        <w:rPr>
          <w:rFonts w:ascii="Calibri" w:hAnsi="Calibri"/>
          <w:sz w:val="22"/>
          <w:szCs w:val="22"/>
        </w:rPr>
        <w:t>Eni</w:t>
      </w:r>
      <w:r w:rsidR="00F90CFE" w:rsidRPr="00492500">
        <w:rPr>
          <w:rFonts w:ascii="Calibri" w:hAnsi="Calibri"/>
          <w:sz w:val="22"/>
          <w:szCs w:val="22"/>
        </w:rPr>
        <w:t>l</w:t>
      </w:r>
      <w:r w:rsidR="00B63865" w:rsidRPr="00492500">
        <w:rPr>
          <w:rFonts w:ascii="Calibri" w:hAnsi="Calibri"/>
          <w:sz w:val="22"/>
          <w:szCs w:val="22"/>
        </w:rPr>
        <w:t>ive</w:t>
      </w:r>
      <w:proofErr w:type="spellEnd"/>
      <w:r w:rsidR="00B63865" w:rsidRPr="00492500">
        <w:rPr>
          <w:rFonts w:ascii="Calibri" w:hAnsi="Calibri"/>
          <w:sz w:val="22"/>
          <w:szCs w:val="22"/>
        </w:rPr>
        <w:t xml:space="preserve"> per il pagamento dei rifornimenti del cruscotto</w:t>
      </w:r>
      <w:r w:rsidR="006A1811" w:rsidRPr="00492500">
        <w:rPr>
          <w:rFonts w:ascii="Calibri" w:hAnsi="Calibri"/>
          <w:sz w:val="22"/>
          <w:szCs w:val="22"/>
        </w:rPr>
        <w:t>, che va a</w:t>
      </w:r>
      <w:r w:rsidR="00AB4A39" w:rsidRPr="00492500">
        <w:rPr>
          <w:rFonts w:ascii="Calibri" w:hAnsi="Calibri"/>
          <w:sz w:val="22"/>
          <w:szCs w:val="22"/>
        </w:rPr>
        <w:t>d</w:t>
      </w:r>
      <w:r w:rsidR="006A1811" w:rsidRPr="00492500">
        <w:rPr>
          <w:rFonts w:ascii="Calibri" w:hAnsi="Calibri"/>
          <w:sz w:val="22"/>
          <w:szCs w:val="22"/>
        </w:rPr>
        <w:t xml:space="preserve"> affiancarsi ad altre applicazioni come </w:t>
      </w:r>
      <w:proofErr w:type="spellStart"/>
      <w:r w:rsidR="006A1811" w:rsidRPr="00492500">
        <w:rPr>
          <w:rFonts w:ascii="Calibri" w:hAnsi="Calibri"/>
          <w:sz w:val="22"/>
          <w:szCs w:val="22"/>
        </w:rPr>
        <w:t>Easypark</w:t>
      </w:r>
      <w:proofErr w:type="spellEnd"/>
      <w:r w:rsidR="006A1811" w:rsidRPr="00492500">
        <w:rPr>
          <w:rFonts w:ascii="Calibri" w:hAnsi="Calibri"/>
          <w:sz w:val="22"/>
          <w:szCs w:val="22"/>
        </w:rPr>
        <w:t xml:space="preserve">, </w:t>
      </w:r>
      <w:r w:rsidR="00AB4A39" w:rsidRPr="00492500">
        <w:rPr>
          <w:rFonts w:ascii="Calibri" w:hAnsi="Calibri"/>
          <w:sz w:val="22"/>
          <w:szCs w:val="22"/>
        </w:rPr>
        <w:t xml:space="preserve">già presenti </w:t>
      </w:r>
      <w:r w:rsidR="006A1811" w:rsidRPr="00492500">
        <w:rPr>
          <w:rFonts w:ascii="Calibri" w:hAnsi="Calibri"/>
          <w:sz w:val="22"/>
          <w:szCs w:val="22"/>
        </w:rPr>
        <w:t>sulle piattaforme multimediali utilizzabili dalla plancia dell’auto</w:t>
      </w:r>
      <w:r w:rsidR="00B63865" w:rsidRPr="00492500">
        <w:rPr>
          <w:rFonts w:ascii="Calibri" w:hAnsi="Calibri"/>
          <w:sz w:val="22"/>
          <w:szCs w:val="22"/>
        </w:rPr>
        <w:t xml:space="preserve">; infine, a proposito di Device-free Payments che ridisegnano l’esperienza del checkout in negozio, a novembre 2023 ha aperto a Verona il </w:t>
      </w:r>
      <w:proofErr w:type="spellStart"/>
      <w:r w:rsidR="00B63865" w:rsidRPr="00492500">
        <w:rPr>
          <w:rFonts w:ascii="Calibri" w:hAnsi="Calibri"/>
          <w:sz w:val="22"/>
          <w:szCs w:val="22"/>
        </w:rPr>
        <w:t>Tuday</w:t>
      </w:r>
      <w:proofErr w:type="spellEnd"/>
      <w:r w:rsidR="00B63865" w:rsidRPr="00492500">
        <w:rPr>
          <w:rFonts w:ascii="Calibri" w:hAnsi="Calibri"/>
          <w:sz w:val="22"/>
          <w:szCs w:val="22"/>
        </w:rPr>
        <w:t xml:space="preserve"> Conad "</w:t>
      </w:r>
      <w:proofErr w:type="spellStart"/>
      <w:r w:rsidR="00B63865" w:rsidRPr="00492500">
        <w:rPr>
          <w:rFonts w:ascii="Calibri" w:hAnsi="Calibri"/>
          <w:sz w:val="22"/>
          <w:szCs w:val="22"/>
        </w:rPr>
        <w:t>Prendi&amp;Vai</w:t>
      </w:r>
      <w:proofErr w:type="spellEnd"/>
      <w:r w:rsidR="00B63865" w:rsidRPr="00492500">
        <w:rPr>
          <w:rFonts w:ascii="Calibri" w:hAnsi="Calibri"/>
          <w:sz w:val="22"/>
          <w:szCs w:val="22"/>
        </w:rPr>
        <w:t>", uno store dotato di intelligenza artificiale che consente ai clienti di prendere prodotti liberamente senza dover scannerizzare ogni articolo e di pagare automaticamente scannerizzando un Qr Code</w:t>
      </w:r>
      <w:r w:rsidR="00B63865" w:rsidRPr="00492500">
        <w:rPr>
          <w:rStyle w:val="Rimandonotaapidipagina"/>
          <w:rFonts w:ascii="Calibri" w:hAnsi="Calibri"/>
          <w:sz w:val="22"/>
          <w:szCs w:val="22"/>
        </w:rPr>
        <w:footnoteReference w:id="10"/>
      </w:r>
      <w:r w:rsidR="00B63865" w:rsidRPr="00492500">
        <w:rPr>
          <w:rFonts w:ascii="Calibri" w:hAnsi="Calibri"/>
          <w:sz w:val="22"/>
          <w:szCs w:val="22"/>
        </w:rPr>
        <w:t>.</w:t>
      </w:r>
      <w:r w:rsidR="003D06DC" w:rsidRPr="00492500">
        <w:rPr>
          <w:rFonts w:ascii="Calibri" w:hAnsi="Calibri"/>
          <w:sz w:val="22"/>
          <w:szCs w:val="22"/>
        </w:rPr>
        <w:t xml:space="preserve"> </w:t>
      </w:r>
      <w:r w:rsidR="007E59F3" w:rsidRPr="00492500">
        <w:rPr>
          <w:rFonts w:ascii="Calibri" w:hAnsi="Calibri"/>
          <w:sz w:val="22"/>
          <w:szCs w:val="22"/>
        </w:rPr>
        <w:t>A</w:t>
      </w:r>
      <w:r w:rsidR="009D6E27" w:rsidRPr="00492500">
        <w:rPr>
          <w:rFonts w:ascii="Calibri" w:hAnsi="Calibri"/>
          <w:sz w:val="22"/>
          <w:szCs w:val="22"/>
        </w:rPr>
        <w:t>nche le banche stanno guardando con attenzione a queste tecnologie</w:t>
      </w:r>
      <w:r w:rsidR="007E59F3" w:rsidRPr="00492500">
        <w:rPr>
          <w:rFonts w:ascii="Calibri" w:hAnsi="Calibri"/>
          <w:sz w:val="22"/>
          <w:szCs w:val="22"/>
        </w:rPr>
        <w:t xml:space="preserve">, </w:t>
      </w:r>
      <w:r w:rsidR="0041610F" w:rsidRPr="00492500">
        <w:rPr>
          <w:rFonts w:ascii="Calibri" w:hAnsi="Calibri"/>
          <w:sz w:val="22"/>
          <w:szCs w:val="22"/>
        </w:rPr>
        <w:t xml:space="preserve">con alcune di queste che risultano prioritarie </w:t>
      </w:r>
      <w:r w:rsidR="005C19B4" w:rsidRPr="00492500">
        <w:rPr>
          <w:rFonts w:ascii="Calibri" w:hAnsi="Calibri"/>
          <w:sz w:val="22"/>
          <w:szCs w:val="22"/>
        </w:rPr>
        <w:t>nei prossimi anni:</w:t>
      </w:r>
      <w:r w:rsidR="003D06DC" w:rsidRPr="00492500">
        <w:rPr>
          <w:rFonts w:ascii="Calibri" w:hAnsi="Calibri"/>
          <w:sz w:val="22"/>
          <w:szCs w:val="22"/>
        </w:rPr>
        <w:t xml:space="preserve"> </w:t>
      </w:r>
      <w:r w:rsidR="002D4EB4" w:rsidRPr="00492500">
        <w:rPr>
          <w:rFonts w:ascii="Calibri" w:hAnsi="Calibri"/>
          <w:sz w:val="22"/>
          <w:szCs w:val="22"/>
        </w:rPr>
        <w:t>l’</w:t>
      </w:r>
      <w:proofErr w:type="spellStart"/>
      <w:r w:rsidR="002D4EB4" w:rsidRPr="00492500">
        <w:rPr>
          <w:rFonts w:ascii="Calibri" w:hAnsi="Calibri"/>
          <w:sz w:val="22"/>
          <w:szCs w:val="22"/>
        </w:rPr>
        <w:t>Artificial</w:t>
      </w:r>
      <w:proofErr w:type="spellEnd"/>
      <w:r w:rsidR="002D4EB4" w:rsidRPr="00492500">
        <w:rPr>
          <w:rFonts w:ascii="Calibri" w:hAnsi="Calibri"/>
          <w:sz w:val="22"/>
          <w:szCs w:val="22"/>
        </w:rPr>
        <w:t xml:space="preserve"> Intelligence, l’Open API e la </w:t>
      </w:r>
      <w:r w:rsidR="00E140D7" w:rsidRPr="00492500">
        <w:rPr>
          <w:rFonts w:ascii="Calibri" w:hAnsi="Calibri"/>
          <w:sz w:val="22"/>
          <w:szCs w:val="22"/>
        </w:rPr>
        <w:t>B</w:t>
      </w:r>
      <w:r w:rsidR="002D4EB4" w:rsidRPr="00492500">
        <w:rPr>
          <w:rFonts w:ascii="Calibri" w:hAnsi="Calibri"/>
          <w:sz w:val="22"/>
          <w:szCs w:val="22"/>
        </w:rPr>
        <w:t>lockchain</w:t>
      </w:r>
      <w:r w:rsidR="00E140D7" w:rsidRPr="00492500">
        <w:rPr>
          <w:rStyle w:val="Rimandonotaapidipagina"/>
          <w:rFonts w:ascii="Calibri" w:hAnsi="Calibri"/>
          <w:sz w:val="22"/>
          <w:szCs w:val="22"/>
        </w:rPr>
        <w:footnoteReference w:id="11"/>
      </w:r>
      <w:r w:rsidR="003D06DC" w:rsidRPr="00492500">
        <w:rPr>
          <w:rFonts w:ascii="Calibri" w:hAnsi="Calibri"/>
          <w:sz w:val="22"/>
          <w:szCs w:val="22"/>
        </w:rPr>
        <w:t>.</w:t>
      </w:r>
    </w:p>
    <w:sectPr w:rsidR="00E71836" w:rsidRPr="00492500" w:rsidSect="00BD78D7">
      <w:headerReference w:type="default" r:id="rId13"/>
      <w:footerReference w:type="default" r:id="rId14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CBFD8" w14:textId="77777777" w:rsidR="00CC7FB5" w:rsidRDefault="00CC7FB5" w:rsidP="00AC5B1E">
      <w:r>
        <w:separator/>
      </w:r>
    </w:p>
  </w:endnote>
  <w:endnote w:type="continuationSeparator" w:id="0">
    <w:p w14:paraId="2051D0FB" w14:textId="77777777" w:rsidR="00CC7FB5" w:rsidRDefault="00CC7FB5" w:rsidP="00AC5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DCC292-C507-403A-8385-03181E18C880}"/>
    <w:embedBold r:id="rId2" w:fontKey="{E8D8C594-62CA-4246-9D6A-7866D5294248}"/>
    <w:embedItalic r:id="rId3" w:fontKey="{679D5E4C-71AE-414E-8CD4-E96BF458A6D0}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4" w:fontKey="{19A0E35C-FC90-4600-AE0F-674EC9A9FE33}"/>
    <w:embedBold r:id="rId5" w:fontKey="{ED9252CC-D23E-4D76-A644-0707DE2EFDEA}"/>
    <w:embedItalic r:id="rId6" w:fontKey="{7F04BF11-F550-4403-87D2-A63465CA3D75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7" w:fontKey="{7100E335-88B9-4296-952D-1C69DF50C689}"/>
    <w:embedBold r:id="rId8" w:fontKey="{81E3504D-38D9-4D31-A207-7F66EB2BB3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81EA0E0-E833-451C-993B-3BDCDC5E2C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D02CA1E-C0AD-4A41-9FCC-BAB03097AE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38AC6" w14:textId="0804382A" w:rsidR="00691210" w:rsidRDefault="00691210" w:rsidP="00F83F3C">
    <w:pPr>
      <w:pStyle w:val="Intestazioni"/>
    </w:pPr>
  </w:p>
  <w:p w14:paraId="24EB4654" w14:textId="0923E600" w:rsidR="00691210" w:rsidRPr="000B2E68" w:rsidRDefault="00691210" w:rsidP="00CC78D1">
    <w:pPr>
      <w:pStyle w:val="Intestazioni"/>
      <w:ind w:left="0"/>
    </w:pPr>
    <w:r w:rsidRPr="000B2E68">
      <w:t xml:space="preserve">Innovative Payments: </w:t>
    </w:r>
    <w:r w:rsidRPr="00FA6F0D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FBC568" wp14:editId="26D0DC6F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660682" cy="0"/>
              <wp:effectExtent l="0" t="0" r="6985" b="1270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068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sdtdh="http://schemas.microsoft.com/office/word/2020/wordml/sdtdatahash" xmlns:w16du="http://schemas.microsoft.com/office/word/2023/wordml/word16du">
          <w:pict>
            <v:line w14:anchorId="64F300B0" id="Connettore 1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4.4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" strokecolor="#002e54 [3204]" strokeweight=".5pt">
              <v:stroke joinstyle="miter"/>
            </v:line>
          </w:pict>
        </mc:Fallback>
      </mc:AlternateContent>
    </w:r>
    <w:r w:rsidRPr="000B2E68">
      <w:t>da consapevolezza a</w:t>
    </w:r>
    <w:r>
      <w:t>d evoluzione digitale</w:t>
    </w:r>
    <w:r w:rsidRPr="000B2E68">
      <w:tab/>
    </w:r>
    <w:r w:rsidRPr="000B2E68">
      <w:tab/>
    </w:r>
    <w:r w:rsidRPr="00FA6F0D">
      <w:fldChar w:fldCharType="begin"/>
    </w:r>
    <w:r w:rsidRPr="000B2E68">
      <w:instrText xml:space="preserve"> PAGE  \* MERGEFORMAT </w:instrText>
    </w:r>
    <w:r w:rsidRPr="00FA6F0D">
      <w:fldChar w:fldCharType="separate"/>
    </w:r>
    <w:r w:rsidRPr="000B2E68">
      <w:rPr>
        <w:noProof/>
      </w:rPr>
      <w:t>14</w:t>
    </w:r>
    <w:r w:rsidRPr="00FA6F0D">
      <w:fldChar w:fldCharType="end"/>
    </w:r>
    <w:r w:rsidRPr="000B2E68">
      <w:t xml:space="preserve"> di </w:t>
    </w:r>
    <w:r>
      <w:fldChar w:fldCharType="begin"/>
    </w:r>
    <w:r w:rsidRPr="000B2E68">
      <w:instrText xml:space="preserve"> NUMPAGES  \* MERGEFORMAT </w:instrText>
    </w:r>
    <w:r>
      <w:fldChar w:fldCharType="separate"/>
    </w:r>
    <w:r w:rsidRPr="000B2E68">
      <w:rPr>
        <w:noProof/>
      </w:rPr>
      <w:t>15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2C786" w14:textId="77777777" w:rsidR="00CC7FB5" w:rsidRDefault="00CC7FB5" w:rsidP="00AC5B1E">
      <w:r>
        <w:separator/>
      </w:r>
    </w:p>
  </w:footnote>
  <w:footnote w:type="continuationSeparator" w:id="0">
    <w:p w14:paraId="5EB3F45B" w14:textId="77777777" w:rsidR="00CC7FB5" w:rsidRDefault="00CC7FB5" w:rsidP="00AC5B1E">
      <w:r>
        <w:continuationSeparator/>
      </w:r>
    </w:p>
  </w:footnote>
  <w:footnote w:id="1">
    <w:p w14:paraId="5F066A6C" w14:textId="77777777" w:rsidR="00A059F9" w:rsidRDefault="00A059F9" w:rsidP="00A059F9">
      <w:pPr>
        <w:pStyle w:val="Testonotaapidipagina"/>
      </w:pPr>
      <w:r>
        <w:rPr>
          <w:rStyle w:val="Rimandonotaapidipagina"/>
        </w:rPr>
        <w:footnoteRef/>
      </w:r>
      <w:r>
        <w:t xml:space="preserve"> Il Parlamento Europeo ha approvato, il 7 febbraio 2024, l’Instant Payment Regulation che obbliga i PSP a </w:t>
      </w:r>
      <w:r w:rsidRPr="00F14D77">
        <w:t xml:space="preserve">garantire l’esecuzione dei bonifici </w:t>
      </w:r>
      <w:r>
        <w:t xml:space="preserve">istantanei 24/7 </w:t>
      </w:r>
      <w:r w:rsidRPr="00F14D77">
        <w:t>e allo stesso prezzo dei bonifici tradizionali</w:t>
      </w:r>
    </w:p>
  </w:footnote>
  <w:footnote w:id="2">
    <w:p w14:paraId="477BA095" w14:textId="6F331216" w:rsidR="00131381" w:rsidRPr="001D141E" w:rsidRDefault="00131381">
      <w:pPr>
        <w:pStyle w:val="Testonotaapidipagina"/>
      </w:pPr>
      <w:r>
        <w:rPr>
          <w:rStyle w:val="Rimandonotaapidipagina"/>
        </w:rPr>
        <w:footnoteRef/>
      </w:r>
      <w:r w:rsidRPr="001D141E">
        <w:t xml:space="preserve"> Fonte: Marketing to China</w:t>
      </w:r>
    </w:p>
  </w:footnote>
  <w:footnote w:id="3">
    <w:p w14:paraId="26BA16E7" w14:textId="7D2260C3" w:rsidR="002D0B14" w:rsidRPr="001D141E" w:rsidRDefault="002D0B14">
      <w:pPr>
        <w:pStyle w:val="Testonotaapidipagina"/>
      </w:pPr>
      <w:r>
        <w:rPr>
          <w:rStyle w:val="Rimandonotaapidipagina"/>
        </w:rPr>
        <w:footnoteRef/>
      </w:r>
      <w:r w:rsidRPr="001D141E">
        <w:t xml:space="preserve"> </w:t>
      </w:r>
      <w:r w:rsidR="001D141E" w:rsidRPr="001D141E">
        <w:t xml:space="preserve">Fonte: </w:t>
      </w:r>
      <w:proofErr w:type="spellStart"/>
      <w:r w:rsidRPr="001D141E">
        <w:t>PagBrasil</w:t>
      </w:r>
      <w:proofErr w:type="spellEnd"/>
    </w:p>
  </w:footnote>
  <w:footnote w:id="4">
    <w:p w14:paraId="62BBBFA3" w14:textId="6A4728CC" w:rsidR="000F7E81" w:rsidRDefault="000F7E81">
      <w:pPr>
        <w:pStyle w:val="Testonotaapidipagina"/>
      </w:pPr>
      <w:r>
        <w:rPr>
          <w:rStyle w:val="Rimandonotaapidipagina"/>
        </w:rPr>
        <w:footnoteRef/>
      </w:r>
      <w:r>
        <w:t xml:space="preserve"> Fonte: </w:t>
      </w:r>
      <w:proofErr w:type="spellStart"/>
      <w:r>
        <w:t>Finextra</w:t>
      </w:r>
      <w:proofErr w:type="spellEnd"/>
    </w:p>
  </w:footnote>
  <w:footnote w:id="5">
    <w:p w14:paraId="3CBD0736" w14:textId="5B404632" w:rsidR="005460B2" w:rsidRDefault="005460B2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7178E3">
        <w:t>U</w:t>
      </w:r>
      <w:r w:rsidR="00DF17C2" w:rsidRPr="00DF17C2">
        <w:t>n AI Agent è un sistema autonomo di intelligenza artificiale in grado di prendere decisioni e intraprendere azioni</w:t>
      </w:r>
      <w:r w:rsidR="007178E3">
        <w:t xml:space="preserve"> in autonomia</w:t>
      </w:r>
      <w:r w:rsidR="00DF17C2" w:rsidRPr="00DF17C2">
        <w:t xml:space="preserve"> per raggiungere gli scopi prefissati</w:t>
      </w:r>
      <w:r w:rsidR="007178E3">
        <w:t xml:space="preserve"> (es. acquisto di un prodotto richiesto dall’utente)</w:t>
      </w:r>
      <w:r w:rsidR="00DF17C2" w:rsidRPr="00DF17C2">
        <w:t>, imparando e adattandosi continuamente attraverso l'esperienza e il feedback dell'ambiente circostante.</w:t>
      </w:r>
    </w:p>
  </w:footnote>
  <w:footnote w:id="6">
    <w:p w14:paraId="3669DE4A" w14:textId="6D115A66" w:rsidR="00691210" w:rsidRPr="00785773" w:rsidRDefault="00691210">
      <w:pPr>
        <w:pStyle w:val="Testonotaapidipagina"/>
      </w:pPr>
      <w:r w:rsidRPr="004C32C6">
        <w:rPr>
          <w:rStyle w:val="Rimandonotaapidipagina"/>
          <w:szCs w:val="17"/>
        </w:rPr>
        <w:footnoteRef/>
      </w:r>
      <w:r w:rsidRPr="004C32C6">
        <w:rPr>
          <w:szCs w:val="17"/>
        </w:rPr>
        <w:t xml:space="preserve"> In questa categoria rientrano i pagamenti che si appoggiano su conto corrente o su conto SVA (</w:t>
      </w:r>
      <w:proofErr w:type="spellStart"/>
      <w:r w:rsidRPr="004C32C6">
        <w:rPr>
          <w:szCs w:val="17"/>
        </w:rPr>
        <w:t>Stored</w:t>
      </w:r>
      <w:proofErr w:type="spellEnd"/>
      <w:r w:rsidRPr="004C32C6">
        <w:rPr>
          <w:szCs w:val="17"/>
        </w:rPr>
        <w:t xml:space="preserve"> Value Account) alimentat</w:t>
      </w:r>
      <w:r w:rsidR="0013450D">
        <w:rPr>
          <w:szCs w:val="17"/>
        </w:rPr>
        <w:t>o</w:t>
      </w:r>
      <w:r w:rsidRPr="004C32C6">
        <w:rPr>
          <w:szCs w:val="17"/>
        </w:rPr>
        <w:t xml:space="preserve"> </w:t>
      </w:r>
      <w:r w:rsidR="0013450D">
        <w:rPr>
          <w:szCs w:val="17"/>
        </w:rPr>
        <w:t xml:space="preserve">sempre da un conto corrente o </w:t>
      </w:r>
      <w:r w:rsidRPr="004C32C6">
        <w:rPr>
          <w:szCs w:val="17"/>
        </w:rPr>
        <w:t xml:space="preserve">da </w:t>
      </w:r>
      <w:r w:rsidR="0013450D">
        <w:rPr>
          <w:szCs w:val="17"/>
        </w:rPr>
        <w:t>trasferimenti</w:t>
      </w:r>
      <w:r w:rsidR="0013450D" w:rsidRPr="004C32C6">
        <w:rPr>
          <w:szCs w:val="17"/>
        </w:rPr>
        <w:t xml:space="preserve"> </w:t>
      </w:r>
      <w:r w:rsidRPr="004C32C6">
        <w:rPr>
          <w:szCs w:val="17"/>
        </w:rPr>
        <w:t>p2p</w:t>
      </w:r>
      <w:r w:rsidR="0013450D">
        <w:rPr>
          <w:szCs w:val="17"/>
        </w:rPr>
        <w:t>; sono esclusi i pagamenti da wallet alimentati da carte di pagamento</w:t>
      </w:r>
    </w:p>
  </w:footnote>
  <w:footnote w:id="7">
    <w:p w14:paraId="660ED784" w14:textId="486F64D3" w:rsidR="007E59F3" w:rsidRDefault="007E59F3">
      <w:pPr>
        <w:pStyle w:val="Testonotaapidipagina"/>
      </w:pPr>
      <w:r>
        <w:rPr>
          <w:rStyle w:val="Rimandonotaapidipagina"/>
        </w:rPr>
        <w:footnoteRef/>
      </w:r>
      <w:r>
        <w:t xml:space="preserve"> Fonte: S</w:t>
      </w:r>
      <w:r w:rsidRPr="009D6E27">
        <w:t xml:space="preserve">urvey </w:t>
      </w:r>
      <w:r>
        <w:t xml:space="preserve">CAWI </w:t>
      </w:r>
      <w:r w:rsidRPr="009D6E27">
        <w:t>condotta nel 2023 dall’Osservatorio</w:t>
      </w:r>
      <w:r>
        <w:t xml:space="preserve"> Innovative Payments</w:t>
      </w:r>
      <w:r w:rsidRPr="009D6E27">
        <w:t xml:space="preserve"> </w:t>
      </w:r>
      <w:r>
        <w:t xml:space="preserve">del Politecnico di Milano </w:t>
      </w:r>
      <w:r w:rsidRPr="009D6E27">
        <w:t>in collaborazione con Ipsos</w:t>
      </w:r>
      <w:r>
        <w:t xml:space="preserve"> su 2000 consumatori italiani</w:t>
      </w:r>
    </w:p>
  </w:footnote>
  <w:footnote w:id="8">
    <w:p w14:paraId="12E607A2" w14:textId="419DD5A1" w:rsidR="000228B3" w:rsidRDefault="000228B3">
      <w:pPr>
        <w:pStyle w:val="Testonotaapidipagina"/>
      </w:pPr>
      <w:r>
        <w:rPr>
          <w:rStyle w:val="Rimandonotaapidipagina"/>
        </w:rPr>
        <w:footnoteRef/>
      </w:r>
      <w:r>
        <w:t xml:space="preserve"> Fonte: stime Osservatorio Innovative Payments su dati dell’Osservatorio eCommerce B2c</w:t>
      </w:r>
    </w:p>
  </w:footnote>
  <w:footnote w:id="9">
    <w:p w14:paraId="4CDB524B" w14:textId="747BD9FA" w:rsidR="009D6E27" w:rsidRDefault="009D6E27">
      <w:pPr>
        <w:pStyle w:val="Testonotaapidipagina"/>
      </w:pPr>
      <w:r>
        <w:rPr>
          <w:rStyle w:val="Rimandonotaapidipagina"/>
        </w:rPr>
        <w:footnoteRef/>
      </w:r>
      <w:r>
        <w:t xml:space="preserve"> Fonte: </w:t>
      </w:r>
      <w:r w:rsidR="007E59F3">
        <w:t>S</w:t>
      </w:r>
      <w:r w:rsidRPr="009D6E27">
        <w:t xml:space="preserve">urvey </w:t>
      </w:r>
      <w:r w:rsidR="007E59F3">
        <w:t xml:space="preserve">CAWI </w:t>
      </w:r>
      <w:r w:rsidRPr="009D6E27">
        <w:t>condotta nel 2023 dall’Osservatorio</w:t>
      </w:r>
      <w:r>
        <w:t xml:space="preserve"> Innovative Payments</w:t>
      </w:r>
      <w:r w:rsidRPr="009D6E27">
        <w:t xml:space="preserve"> </w:t>
      </w:r>
      <w:r w:rsidR="007E59F3">
        <w:t xml:space="preserve">del Politecnico di Milano </w:t>
      </w:r>
      <w:r w:rsidRPr="009D6E27">
        <w:t>in collaborazione con Ipsos</w:t>
      </w:r>
      <w:r w:rsidR="007E59F3">
        <w:t xml:space="preserve"> su 2000 consumatori italiani</w:t>
      </w:r>
    </w:p>
  </w:footnote>
  <w:footnote w:id="10">
    <w:p w14:paraId="0C1F3023" w14:textId="0EEA7A68" w:rsidR="00B63865" w:rsidRDefault="00B63865">
      <w:pPr>
        <w:pStyle w:val="Testonotaapidipagina"/>
      </w:pPr>
      <w:r>
        <w:rPr>
          <w:rStyle w:val="Rimandonotaapidipagina"/>
        </w:rPr>
        <w:footnoteRef/>
      </w:r>
      <w:r>
        <w:t xml:space="preserve"> La soluzione prevede</w:t>
      </w:r>
      <w:r w:rsidR="00476011">
        <w:t>, in alternativa, la possibilità di pagare con strumenti di pagamento elettronici (es. carta o altri wallet)</w:t>
      </w:r>
    </w:p>
  </w:footnote>
  <w:footnote w:id="11">
    <w:p w14:paraId="4CC5F54D" w14:textId="2E6252FA" w:rsidR="00E140D7" w:rsidRDefault="00E140D7">
      <w:pPr>
        <w:pStyle w:val="Testonotaapidipagina"/>
      </w:pPr>
      <w:r>
        <w:rPr>
          <w:rStyle w:val="Rimandonotaapidipagina"/>
        </w:rPr>
        <w:footnoteRef/>
      </w:r>
      <w:r>
        <w:t xml:space="preserve"> Fonte: Survey condotta dall’Osservatorio Innovative Payments del Politecnico di Milano in collaborazione con ABI Lab </w:t>
      </w:r>
      <w:r w:rsidR="0041610F">
        <w:t xml:space="preserve">su 31 Istituti Finanziari </w:t>
      </w:r>
      <w:r>
        <w:t>volta a indagare l’utilizzo di alcune tecnologie innovative applicate in ambito pagamenti.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A242A" w14:textId="2DA5E847" w:rsidR="00691210" w:rsidRPr="004A2645" w:rsidRDefault="00691210" w:rsidP="00F83F3C">
    <w:pPr>
      <w:pStyle w:val="Intestazioni"/>
    </w:pPr>
    <w:r w:rsidRPr="00F83F3C"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43A2579C" wp14:editId="2C4BEE7E">
          <wp:simplePos x="0" y="0"/>
          <wp:positionH relativeFrom="column">
            <wp:posOffset>10160</wp:posOffset>
          </wp:positionH>
          <wp:positionV relativeFrom="paragraph">
            <wp:posOffset>13335</wp:posOffset>
          </wp:positionV>
          <wp:extent cx="178435" cy="178435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35" cy="178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3F3C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82CCCE" wp14:editId="37365A9B">
              <wp:simplePos x="0" y="0"/>
              <wp:positionH relativeFrom="column">
                <wp:posOffset>198029</wp:posOffset>
              </wp:positionH>
              <wp:positionV relativeFrom="paragraph">
                <wp:posOffset>157843</wp:posOffset>
              </wp:positionV>
              <wp:extent cx="6464663" cy="35560"/>
              <wp:effectExtent l="0" t="0" r="12700" b="15240"/>
              <wp:wrapNone/>
              <wp:docPr id="1" name="Connettore 1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64663" cy="3556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du="http://schemas.microsoft.com/office/word/2023/wordml/word16du">
          <w:pict>
            <v:line w14:anchorId="4EF231D3" id="Connettore 1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6pt,12.45pt" to="524.6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" strokecolor="#002e54 [3204]" strokeweight=".5pt">
              <v:stroke joinstyle="miter"/>
            </v:line>
          </w:pict>
        </mc:Fallback>
      </mc:AlternateContent>
    </w:r>
    <w:r w:rsidRPr="00F83F3C">
      <w:tab/>
    </w:r>
    <w:r w:rsidRPr="00F83F3C">
      <w:tab/>
    </w:r>
    <w:r>
      <w:t>Osservatorio Innovative Payments</w:t>
    </w:r>
    <w:r w:rsidRPr="00F83F3C">
      <w:t xml:space="preserve"> 202</w:t>
    </w:r>
    <w:r>
      <w:t>3</w:t>
    </w:r>
  </w:p>
  <w:p w14:paraId="2DD598BF" w14:textId="090AFE63" w:rsidR="00691210" w:rsidRPr="00316681" w:rsidRDefault="00691210" w:rsidP="00F83F3C">
    <w:pPr>
      <w:pStyle w:val="Intestazioni"/>
    </w:pPr>
  </w:p>
  <w:p w14:paraId="353FBB58" w14:textId="77777777" w:rsidR="00691210" w:rsidRPr="00316681" w:rsidRDefault="00691210" w:rsidP="00F83F3C">
    <w:pPr>
      <w:pStyle w:val="Intestazion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9C655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3ABA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E6436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768A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F902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2CC3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2874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6057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F86F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667E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913C75"/>
    <w:multiLevelType w:val="hybridMultilevel"/>
    <w:tmpl w:val="0D8E40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8D2BB1"/>
    <w:multiLevelType w:val="hybridMultilevel"/>
    <w:tmpl w:val="E0165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32211"/>
    <w:multiLevelType w:val="hybridMultilevel"/>
    <w:tmpl w:val="1D92EF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AF6AF6"/>
    <w:multiLevelType w:val="hybridMultilevel"/>
    <w:tmpl w:val="39502B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45370B"/>
    <w:multiLevelType w:val="hybridMultilevel"/>
    <w:tmpl w:val="D8BC4D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C6584"/>
    <w:multiLevelType w:val="hybridMultilevel"/>
    <w:tmpl w:val="88B89F9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A11D75"/>
    <w:multiLevelType w:val="hybridMultilevel"/>
    <w:tmpl w:val="9B74234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EB11913"/>
    <w:multiLevelType w:val="hybridMultilevel"/>
    <w:tmpl w:val="3EF81C6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56143FE"/>
    <w:multiLevelType w:val="hybridMultilevel"/>
    <w:tmpl w:val="31FCDC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1B707D"/>
    <w:multiLevelType w:val="multilevel"/>
    <w:tmpl w:val="4426C9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6A3C5C01"/>
    <w:multiLevelType w:val="hybridMultilevel"/>
    <w:tmpl w:val="9E42B9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77A59"/>
    <w:multiLevelType w:val="hybridMultilevel"/>
    <w:tmpl w:val="0C56A1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50329A"/>
    <w:multiLevelType w:val="hybridMultilevel"/>
    <w:tmpl w:val="1354E4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4616E6"/>
    <w:multiLevelType w:val="hybridMultilevel"/>
    <w:tmpl w:val="40F2D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716AC5"/>
    <w:multiLevelType w:val="hybridMultilevel"/>
    <w:tmpl w:val="B48CCF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1"/>
  </w:num>
  <w:num w:numId="12">
    <w:abstractNumId w:val="10"/>
  </w:num>
  <w:num w:numId="13">
    <w:abstractNumId w:val="13"/>
  </w:num>
  <w:num w:numId="14">
    <w:abstractNumId w:val="24"/>
  </w:num>
  <w:num w:numId="15">
    <w:abstractNumId w:val="18"/>
  </w:num>
  <w:num w:numId="16">
    <w:abstractNumId w:val="15"/>
  </w:num>
  <w:num w:numId="17">
    <w:abstractNumId w:val="21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6"/>
  </w:num>
  <w:num w:numId="21">
    <w:abstractNumId w:val="14"/>
  </w:num>
  <w:num w:numId="22">
    <w:abstractNumId w:val="22"/>
  </w:num>
  <w:num w:numId="23">
    <w:abstractNumId w:val="12"/>
  </w:num>
  <w:num w:numId="24">
    <w:abstractNumId w:val="2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45B"/>
    <w:rsid w:val="0000007C"/>
    <w:rsid w:val="000061A5"/>
    <w:rsid w:val="00013AB4"/>
    <w:rsid w:val="000226F7"/>
    <w:rsid w:val="000228B3"/>
    <w:rsid w:val="00023F01"/>
    <w:rsid w:val="00025047"/>
    <w:rsid w:val="00033E17"/>
    <w:rsid w:val="00040A1C"/>
    <w:rsid w:val="00045D4A"/>
    <w:rsid w:val="00046E13"/>
    <w:rsid w:val="000520BB"/>
    <w:rsid w:val="000541BA"/>
    <w:rsid w:val="00056347"/>
    <w:rsid w:val="0006035E"/>
    <w:rsid w:val="0006298A"/>
    <w:rsid w:val="0006646E"/>
    <w:rsid w:val="0007018F"/>
    <w:rsid w:val="000704F9"/>
    <w:rsid w:val="0007232D"/>
    <w:rsid w:val="00086D44"/>
    <w:rsid w:val="0009285B"/>
    <w:rsid w:val="00093194"/>
    <w:rsid w:val="00094005"/>
    <w:rsid w:val="00094931"/>
    <w:rsid w:val="00094CDF"/>
    <w:rsid w:val="00096026"/>
    <w:rsid w:val="000B0E33"/>
    <w:rsid w:val="000B2270"/>
    <w:rsid w:val="000B2E68"/>
    <w:rsid w:val="000C159B"/>
    <w:rsid w:val="000C3167"/>
    <w:rsid w:val="000C3BF9"/>
    <w:rsid w:val="000D081C"/>
    <w:rsid w:val="000D794E"/>
    <w:rsid w:val="000F7E81"/>
    <w:rsid w:val="00113D24"/>
    <w:rsid w:val="001171FF"/>
    <w:rsid w:val="001241B7"/>
    <w:rsid w:val="00131381"/>
    <w:rsid w:val="0013450D"/>
    <w:rsid w:val="00137B69"/>
    <w:rsid w:val="00142F9B"/>
    <w:rsid w:val="0015789A"/>
    <w:rsid w:val="00180BB6"/>
    <w:rsid w:val="00186A9E"/>
    <w:rsid w:val="00186BE7"/>
    <w:rsid w:val="001A0285"/>
    <w:rsid w:val="001A1FAB"/>
    <w:rsid w:val="001B2536"/>
    <w:rsid w:val="001B59A2"/>
    <w:rsid w:val="001D141E"/>
    <w:rsid w:val="001D3900"/>
    <w:rsid w:val="001D660B"/>
    <w:rsid w:val="001E2DDF"/>
    <w:rsid w:val="001E3564"/>
    <w:rsid w:val="001F311F"/>
    <w:rsid w:val="001F4DCE"/>
    <w:rsid w:val="002011FC"/>
    <w:rsid w:val="002147DD"/>
    <w:rsid w:val="002217A5"/>
    <w:rsid w:val="002301D8"/>
    <w:rsid w:val="00231F9F"/>
    <w:rsid w:val="00233132"/>
    <w:rsid w:val="0024292C"/>
    <w:rsid w:val="002536F0"/>
    <w:rsid w:val="0026208B"/>
    <w:rsid w:val="00271B53"/>
    <w:rsid w:val="002756E1"/>
    <w:rsid w:val="00281846"/>
    <w:rsid w:val="002869D4"/>
    <w:rsid w:val="00287B3C"/>
    <w:rsid w:val="002928E2"/>
    <w:rsid w:val="002A5DB5"/>
    <w:rsid w:val="002B1393"/>
    <w:rsid w:val="002B5FC8"/>
    <w:rsid w:val="002C628B"/>
    <w:rsid w:val="002D0B14"/>
    <w:rsid w:val="002D427E"/>
    <w:rsid w:val="002D4EB4"/>
    <w:rsid w:val="002D6205"/>
    <w:rsid w:val="002E00D5"/>
    <w:rsid w:val="002E2CDE"/>
    <w:rsid w:val="002E6E6E"/>
    <w:rsid w:val="002F0610"/>
    <w:rsid w:val="0030116A"/>
    <w:rsid w:val="00311BD2"/>
    <w:rsid w:val="00314AEB"/>
    <w:rsid w:val="00316681"/>
    <w:rsid w:val="003224A3"/>
    <w:rsid w:val="00324E0C"/>
    <w:rsid w:val="00335F0C"/>
    <w:rsid w:val="00345820"/>
    <w:rsid w:val="00353CA7"/>
    <w:rsid w:val="00356A9C"/>
    <w:rsid w:val="00367489"/>
    <w:rsid w:val="00367726"/>
    <w:rsid w:val="00370BF4"/>
    <w:rsid w:val="00371BBC"/>
    <w:rsid w:val="00372D55"/>
    <w:rsid w:val="00380197"/>
    <w:rsid w:val="00385A62"/>
    <w:rsid w:val="00392E8F"/>
    <w:rsid w:val="00394B48"/>
    <w:rsid w:val="00397940"/>
    <w:rsid w:val="003A0F6E"/>
    <w:rsid w:val="003A16D6"/>
    <w:rsid w:val="003A1D5C"/>
    <w:rsid w:val="003A396B"/>
    <w:rsid w:val="003C2B2E"/>
    <w:rsid w:val="003D06DC"/>
    <w:rsid w:val="003D0930"/>
    <w:rsid w:val="003E48AE"/>
    <w:rsid w:val="003E5EA5"/>
    <w:rsid w:val="003F2B61"/>
    <w:rsid w:val="003F336C"/>
    <w:rsid w:val="003F4071"/>
    <w:rsid w:val="004043F0"/>
    <w:rsid w:val="004046C8"/>
    <w:rsid w:val="0041495C"/>
    <w:rsid w:val="0041610F"/>
    <w:rsid w:val="004169E6"/>
    <w:rsid w:val="00423956"/>
    <w:rsid w:val="00431A74"/>
    <w:rsid w:val="004403CD"/>
    <w:rsid w:val="00447CC9"/>
    <w:rsid w:val="00450CA7"/>
    <w:rsid w:val="00451A3D"/>
    <w:rsid w:val="00452468"/>
    <w:rsid w:val="0045580E"/>
    <w:rsid w:val="00462E9F"/>
    <w:rsid w:val="00467F8F"/>
    <w:rsid w:val="004736D4"/>
    <w:rsid w:val="00476011"/>
    <w:rsid w:val="00482922"/>
    <w:rsid w:val="00487839"/>
    <w:rsid w:val="00492500"/>
    <w:rsid w:val="00496476"/>
    <w:rsid w:val="004A2645"/>
    <w:rsid w:val="004A7780"/>
    <w:rsid w:val="004B260D"/>
    <w:rsid w:val="004C0F47"/>
    <w:rsid w:val="004C32C6"/>
    <w:rsid w:val="004D2399"/>
    <w:rsid w:val="004E768D"/>
    <w:rsid w:val="004F0835"/>
    <w:rsid w:val="004F4D17"/>
    <w:rsid w:val="00500F04"/>
    <w:rsid w:val="005012C9"/>
    <w:rsid w:val="0051623E"/>
    <w:rsid w:val="00517100"/>
    <w:rsid w:val="005234F5"/>
    <w:rsid w:val="005256E5"/>
    <w:rsid w:val="005313EA"/>
    <w:rsid w:val="00535B23"/>
    <w:rsid w:val="0054057E"/>
    <w:rsid w:val="00544A40"/>
    <w:rsid w:val="005460B2"/>
    <w:rsid w:val="00551082"/>
    <w:rsid w:val="00557602"/>
    <w:rsid w:val="00561135"/>
    <w:rsid w:val="005735C8"/>
    <w:rsid w:val="00581BE3"/>
    <w:rsid w:val="00592274"/>
    <w:rsid w:val="005A44B0"/>
    <w:rsid w:val="005A765B"/>
    <w:rsid w:val="005B4F72"/>
    <w:rsid w:val="005B564B"/>
    <w:rsid w:val="005C19B4"/>
    <w:rsid w:val="005C4A5D"/>
    <w:rsid w:val="005D05D0"/>
    <w:rsid w:val="005D488E"/>
    <w:rsid w:val="005D573D"/>
    <w:rsid w:val="005D6781"/>
    <w:rsid w:val="005E2DF6"/>
    <w:rsid w:val="005E66A4"/>
    <w:rsid w:val="005F3530"/>
    <w:rsid w:val="005F40EC"/>
    <w:rsid w:val="005F471F"/>
    <w:rsid w:val="005F658B"/>
    <w:rsid w:val="0061267C"/>
    <w:rsid w:val="0061352C"/>
    <w:rsid w:val="00614039"/>
    <w:rsid w:val="00614896"/>
    <w:rsid w:val="00620627"/>
    <w:rsid w:val="00630331"/>
    <w:rsid w:val="00633D91"/>
    <w:rsid w:val="0063400C"/>
    <w:rsid w:val="00636AED"/>
    <w:rsid w:val="0063773F"/>
    <w:rsid w:val="006438AB"/>
    <w:rsid w:val="0065270C"/>
    <w:rsid w:val="00660021"/>
    <w:rsid w:val="006606FC"/>
    <w:rsid w:val="00672C91"/>
    <w:rsid w:val="00673ABC"/>
    <w:rsid w:val="00682623"/>
    <w:rsid w:val="00683027"/>
    <w:rsid w:val="00685D8F"/>
    <w:rsid w:val="0069009B"/>
    <w:rsid w:val="00691210"/>
    <w:rsid w:val="00691A69"/>
    <w:rsid w:val="006A0731"/>
    <w:rsid w:val="006A1811"/>
    <w:rsid w:val="006A2776"/>
    <w:rsid w:val="006A2864"/>
    <w:rsid w:val="006A4944"/>
    <w:rsid w:val="006B6214"/>
    <w:rsid w:val="006C48D0"/>
    <w:rsid w:val="006C6411"/>
    <w:rsid w:val="006D3010"/>
    <w:rsid w:val="006D4835"/>
    <w:rsid w:val="006D7E08"/>
    <w:rsid w:val="006E02CF"/>
    <w:rsid w:val="006F4784"/>
    <w:rsid w:val="007004D6"/>
    <w:rsid w:val="00701252"/>
    <w:rsid w:val="007015BF"/>
    <w:rsid w:val="00704879"/>
    <w:rsid w:val="00705FCD"/>
    <w:rsid w:val="0071135E"/>
    <w:rsid w:val="00715BAF"/>
    <w:rsid w:val="007164FF"/>
    <w:rsid w:val="007178E3"/>
    <w:rsid w:val="0072250C"/>
    <w:rsid w:val="00730367"/>
    <w:rsid w:val="007439D7"/>
    <w:rsid w:val="007475FF"/>
    <w:rsid w:val="007621A1"/>
    <w:rsid w:val="00762D23"/>
    <w:rsid w:val="00765B6B"/>
    <w:rsid w:val="00766BB2"/>
    <w:rsid w:val="00767173"/>
    <w:rsid w:val="0077317E"/>
    <w:rsid w:val="00783241"/>
    <w:rsid w:val="00785773"/>
    <w:rsid w:val="007952D7"/>
    <w:rsid w:val="0079608D"/>
    <w:rsid w:val="007A2B60"/>
    <w:rsid w:val="007A45CD"/>
    <w:rsid w:val="007A5DEB"/>
    <w:rsid w:val="007B1D00"/>
    <w:rsid w:val="007B2DF1"/>
    <w:rsid w:val="007B4FAA"/>
    <w:rsid w:val="007C2DC7"/>
    <w:rsid w:val="007D2F3A"/>
    <w:rsid w:val="007E04A0"/>
    <w:rsid w:val="007E536D"/>
    <w:rsid w:val="007E59F3"/>
    <w:rsid w:val="00800B58"/>
    <w:rsid w:val="008036AD"/>
    <w:rsid w:val="00804E27"/>
    <w:rsid w:val="00806521"/>
    <w:rsid w:val="00807E39"/>
    <w:rsid w:val="00812961"/>
    <w:rsid w:val="008175D5"/>
    <w:rsid w:val="00820AC6"/>
    <w:rsid w:val="0082771D"/>
    <w:rsid w:val="00830AD7"/>
    <w:rsid w:val="0084680F"/>
    <w:rsid w:val="008521BC"/>
    <w:rsid w:val="00855935"/>
    <w:rsid w:val="00862734"/>
    <w:rsid w:val="008642F9"/>
    <w:rsid w:val="008644E5"/>
    <w:rsid w:val="008653C2"/>
    <w:rsid w:val="0086683E"/>
    <w:rsid w:val="00866EE4"/>
    <w:rsid w:val="00873503"/>
    <w:rsid w:val="00880BD7"/>
    <w:rsid w:val="00884D0A"/>
    <w:rsid w:val="00887613"/>
    <w:rsid w:val="00891AF6"/>
    <w:rsid w:val="008972DF"/>
    <w:rsid w:val="008A2FE4"/>
    <w:rsid w:val="008A61AE"/>
    <w:rsid w:val="008B0D00"/>
    <w:rsid w:val="008B1CFD"/>
    <w:rsid w:val="008B1E25"/>
    <w:rsid w:val="008C22A3"/>
    <w:rsid w:val="008C50BF"/>
    <w:rsid w:val="008C64B5"/>
    <w:rsid w:val="008E18D5"/>
    <w:rsid w:val="008E5DF4"/>
    <w:rsid w:val="008F348F"/>
    <w:rsid w:val="008F6B6A"/>
    <w:rsid w:val="009008FB"/>
    <w:rsid w:val="00906937"/>
    <w:rsid w:val="00911496"/>
    <w:rsid w:val="009126E9"/>
    <w:rsid w:val="00913582"/>
    <w:rsid w:val="00914F2F"/>
    <w:rsid w:val="00915500"/>
    <w:rsid w:val="00922F58"/>
    <w:rsid w:val="0092589F"/>
    <w:rsid w:val="00930D90"/>
    <w:rsid w:val="00932831"/>
    <w:rsid w:val="0093445B"/>
    <w:rsid w:val="00935AFD"/>
    <w:rsid w:val="00945374"/>
    <w:rsid w:val="00952A92"/>
    <w:rsid w:val="009547ED"/>
    <w:rsid w:val="0095777C"/>
    <w:rsid w:val="009661D4"/>
    <w:rsid w:val="009662E5"/>
    <w:rsid w:val="00970728"/>
    <w:rsid w:val="00973559"/>
    <w:rsid w:val="00986527"/>
    <w:rsid w:val="009A4727"/>
    <w:rsid w:val="009A4A9C"/>
    <w:rsid w:val="009A5AB8"/>
    <w:rsid w:val="009A6CCA"/>
    <w:rsid w:val="009B1D07"/>
    <w:rsid w:val="009B2CDC"/>
    <w:rsid w:val="009C44C6"/>
    <w:rsid w:val="009D4262"/>
    <w:rsid w:val="009D6E27"/>
    <w:rsid w:val="009F36C6"/>
    <w:rsid w:val="009F388F"/>
    <w:rsid w:val="009F4EC2"/>
    <w:rsid w:val="00A000CC"/>
    <w:rsid w:val="00A029B3"/>
    <w:rsid w:val="00A059F9"/>
    <w:rsid w:val="00A1237B"/>
    <w:rsid w:val="00A12874"/>
    <w:rsid w:val="00A1481F"/>
    <w:rsid w:val="00A20AB6"/>
    <w:rsid w:val="00A2109A"/>
    <w:rsid w:val="00A21F2B"/>
    <w:rsid w:val="00A320F0"/>
    <w:rsid w:val="00A3439D"/>
    <w:rsid w:val="00A555DD"/>
    <w:rsid w:val="00A64E5F"/>
    <w:rsid w:val="00A9173C"/>
    <w:rsid w:val="00A943DC"/>
    <w:rsid w:val="00AA6171"/>
    <w:rsid w:val="00AA6DBC"/>
    <w:rsid w:val="00AB4A39"/>
    <w:rsid w:val="00AC5B1E"/>
    <w:rsid w:val="00AC7114"/>
    <w:rsid w:val="00AD7983"/>
    <w:rsid w:val="00AE39A5"/>
    <w:rsid w:val="00AF6AA7"/>
    <w:rsid w:val="00B00288"/>
    <w:rsid w:val="00B00B4F"/>
    <w:rsid w:val="00B01BC9"/>
    <w:rsid w:val="00B12C30"/>
    <w:rsid w:val="00B15F0C"/>
    <w:rsid w:val="00B25887"/>
    <w:rsid w:val="00B2754F"/>
    <w:rsid w:val="00B27B0E"/>
    <w:rsid w:val="00B33E05"/>
    <w:rsid w:val="00B40411"/>
    <w:rsid w:val="00B43E1B"/>
    <w:rsid w:val="00B461CF"/>
    <w:rsid w:val="00B5131B"/>
    <w:rsid w:val="00B558D2"/>
    <w:rsid w:val="00B63865"/>
    <w:rsid w:val="00B64A53"/>
    <w:rsid w:val="00B80FC0"/>
    <w:rsid w:val="00B81941"/>
    <w:rsid w:val="00B93200"/>
    <w:rsid w:val="00B969A3"/>
    <w:rsid w:val="00BA159C"/>
    <w:rsid w:val="00BA2894"/>
    <w:rsid w:val="00BA5AD4"/>
    <w:rsid w:val="00BA5ED0"/>
    <w:rsid w:val="00BC1F6D"/>
    <w:rsid w:val="00BC66F9"/>
    <w:rsid w:val="00BD134E"/>
    <w:rsid w:val="00BD1C3A"/>
    <w:rsid w:val="00BD78D7"/>
    <w:rsid w:val="00BE545A"/>
    <w:rsid w:val="00BF20E6"/>
    <w:rsid w:val="00BF2540"/>
    <w:rsid w:val="00BF3F85"/>
    <w:rsid w:val="00C0406C"/>
    <w:rsid w:val="00C05C3D"/>
    <w:rsid w:val="00C12A67"/>
    <w:rsid w:val="00C14653"/>
    <w:rsid w:val="00C15A4C"/>
    <w:rsid w:val="00C16E14"/>
    <w:rsid w:val="00C31374"/>
    <w:rsid w:val="00C32950"/>
    <w:rsid w:val="00C34EAD"/>
    <w:rsid w:val="00C37EEE"/>
    <w:rsid w:val="00C512E7"/>
    <w:rsid w:val="00C51FF5"/>
    <w:rsid w:val="00C703FE"/>
    <w:rsid w:val="00C71F42"/>
    <w:rsid w:val="00C84C92"/>
    <w:rsid w:val="00CA12F2"/>
    <w:rsid w:val="00CA1E59"/>
    <w:rsid w:val="00CA3DC6"/>
    <w:rsid w:val="00CA4733"/>
    <w:rsid w:val="00CA5E58"/>
    <w:rsid w:val="00CB7A8D"/>
    <w:rsid w:val="00CC78D1"/>
    <w:rsid w:val="00CC7FB5"/>
    <w:rsid w:val="00CD012B"/>
    <w:rsid w:val="00CD49B7"/>
    <w:rsid w:val="00CD5C97"/>
    <w:rsid w:val="00CD6B5F"/>
    <w:rsid w:val="00CE1ED2"/>
    <w:rsid w:val="00CE5207"/>
    <w:rsid w:val="00CE543D"/>
    <w:rsid w:val="00CE7935"/>
    <w:rsid w:val="00CF767B"/>
    <w:rsid w:val="00CF7C22"/>
    <w:rsid w:val="00CF7FBB"/>
    <w:rsid w:val="00D006F3"/>
    <w:rsid w:val="00D05EB9"/>
    <w:rsid w:val="00D05F21"/>
    <w:rsid w:val="00D10826"/>
    <w:rsid w:val="00D1255E"/>
    <w:rsid w:val="00D1452E"/>
    <w:rsid w:val="00D26D08"/>
    <w:rsid w:val="00D31EDF"/>
    <w:rsid w:val="00D342A0"/>
    <w:rsid w:val="00D37EA4"/>
    <w:rsid w:val="00D46ED2"/>
    <w:rsid w:val="00D47F9F"/>
    <w:rsid w:val="00D525C8"/>
    <w:rsid w:val="00D5626D"/>
    <w:rsid w:val="00D6151F"/>
    <w:rsid w:val="00D64EFE"/>
    <w:rsid w:val="00D760D8"/>
    <w:rsid w:val="00D871B8"/>
    <w:rsid w:val="00D92801"/>
    <w:rsid w:val="00D929F7"/>
    <w:rsid w:val="00D9331A"/>
    <w:rsid w:val="00DA0614"/>
    <w:rsid w:val="00DA207D"/>
    <w:rsid w:val="00DA5D7A"/>
    <w:rsid w:val="00DB17CE"/>
    <w:rsid w:val="00DB3B48"/>
    <w:rsid w:val="00DC05A2"/>
    <w:rsid w:val="00DC3F4A"/>
    <w:rsid w:val="00DC41BA"/>
    <w:rsid w:val="00DD63F1"/>
    <w:rsid w:val="00DD72ED"/>
    <w:rsid w:val="00DE48EB"/>
    <w:rsid w:val="00DF17C2"/>
    <w:rsid w:val="00E01725"/>
    <w:rsid w:val="00E10A18"/>
    <w:rsid w:val="00E140D7"/>
    <w:rsid w:val="00E16E4D"/>
    <w:rsid w:val="00E17DC8"/>
    <w:rsid w:val="00E2359C"/>
    <w:rsid w:val="00E27C27"/>
    <w:rsid w:val="00E3350D"/>
    <w:rsid w:val="00E37C17"/>
    <w:rsid w:val="00E43761"/>
    <w:rsid w:val="00E54168"/>
    <w:rsid w:val="00E5445B"/>
    <w:rsid w:val="00E54791"/>
    <w:rsid w:val="00E57879"/>
    <w:rsid w:val="00E61567"/>
    <w:rsid w:val="00E677D9"/>
    <w:rsid w:val="00E70778"/>
    <w:rsid w:val="00E71836"/>
    <w:rsid w:val="00E73094"/>
    <w:rsid w:val="00E73853"/>
    <w:rsid w:val="00E86C0D"/>
    <w:rsid w:val="00E954F8"/>
    <w:rsid w:val="00E96981"/>
    <w:rsid w:val="00E97A52"/>
    <w:rsid w:val="00EA1DD7"/>
    <w:rsid w:val="00EA2784"/>
    <w:rsid w:val="00EA4F5C"/>
    <w:rsid w:val="00EA53C0"/>
    <w:rsid w:val="00EA7728"/>
    <w:rsid w:val="00EC391F"/>
    <w:rsid w:val="00ED256C"/>
    <w:rsid w:val="00EE143F"/>
    <w:rsid w:val="00EE373C"/>
    <w:rsid w:val="00EE5DCE"/>
    <w:rsid w:val="00EE771E"/>
    <w:rsid w:val="00EF0394"/>
    <w:rsid w:val="00EF0FCF"/>
    <w:rsid w:val="00EF101E"/>
    <w:rsid w:val="00EF3F1E"/>
    <w:rsid w:val="00F00F45"/>
    <w:rsid w:val="00F144BC"/>
    <w:rsid w:val="00F14D77"/>
    <w:rsid w:val="00F14DE6"/>
    <w:rsid w:val="00F15490"/>
    <w:rsid w:val="00F23397"/>
    <w:rsid w:val="00F245D9"/>
    <w:rsid w:val="00F254CD"/>
    <w:rsid w:val="00F31093"/>
    <w:rsid w:val="00F36123"/>
    <w:rsid w:val="00F43AD9"/>
    <w:rsid w:val="00F4742D"/>
    <w:rsid w:val="00F544A5"/>
    <w:rsid w:val="00F62CA4"/>
    <w:rsid w:val="00F72785"/>
    <w:rsid w:val="00F763E3"/>
    <w:rsid w:val="00F76622"/>
    <w:rsid w:val="00F81793"/>
    <w:rsid w:val="00F83F3C"/>
    <w:rsid w:val="00F90CFE"/>
    <w:rsid w:val="00F91EA2"/>
    <w:rsid w:val="00F92B4C"/>
    <w:rsid w:val="00FA3A31"/>
    <w:rsid w:val="00FA47DD"/>
    <w:rsid w:val="00FA581A"/>
    <w:rsid w:val="00FA6F0D"/>
    <w:rsid w:val="00FA7E00"/>
    <w:rsid w:val="00FB279F"/>
    <w:rsid w:val="00FB3058"/>
    <w:rsid w:val="00FB6117"/>
    <w:rsid w:val="00FC2621"/>
    <w:rsid w:val="00FC544C"/>
    <w:rsid w:val="00FC5EE1"/>
    <w:rsid w:val="00FC6527"/>
    <w:rsid w:val="00FD1CED"/>
    <w:rsid w:val="00FD1D6F"/>
    <w:rsid w:val="00FD3813"/>
    <w:rsid w:val="00FD416A"/>
    <w:rsid w:val="00FD6180"/>
    <w:rsid w:val="00FE441E"/>
    <w:rsid w:val="00FE5764"/>
    <w:rsid w:val="00FE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A98E33"/>
  <w15:docId w15:val="{90F007FE-9E03-4687-8110-E0E8CB15D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2DDF"/>
    <w:pPr>
      <w:spacing w:line="276" w:lineRule="auto"/>
    </w:pPr>
    <w:rPr>
      <w:rFonts w:ascii="Roboto" w:hAnsi="Roboto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756E1"/>
    <w:pPr>
      <w:keepNext/>
      <w:keepLines/>
      <w:spacing w:before="240"/>
      <w:outlineLvl w:val="0"/>
    </w:pPr>
    <w:rPr>
      <w:rFonts w:ascii="Montserrat" w:eastAsiaTheme="majorEastAsia" w:hAnsi="Montserrat" w:cstheme="majorBidi"/>
      <w:b/>
      <w:bCs/>
      <w:color w:val="017DC1" w:themeColor="accent2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756E1"/>
    <w:pPr>
      <w:keepNext/>
      <w:keepLines/>
      <w:spacing w:before="40"/>
      <w:outlineLvl w:val="1"/>
    </w:pPr>
    <w:rPr>
      <w:rFonts w:ascii="Montserrat" w:eastAsiaTheme="majorEastAsia" w:hAnsi="Montserrat" w:cstheme="majorBidi"/>
      <w:color w:val="017DC1" w:themeColor="accent2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756E1"/>
    <w:rPr>
      <w:rFonts w:ascii="Montserrat" w:eastAsiaTheme="majorEastAsia" w:hAnsi="Montserrat" w:cstheme="majorBidi"/>
      <w:b/>
      <w:bCs/>
      <w:color w:val="017DC1" w:themeColor="accent2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6D7E08"/>
    <w:rPr>
      <w:b/>
      <w:bCs/>
    </w:rPr>
  </w:style>
  <w:style w:type="character" w:styleId="Titolodellibro">
    <w:name w:val="Book Title"/>
    <w:basedOn w:val="Carpredefinitoparagrafo"/>
    <w:uiPriority w:val="33"/>
    <w:qFormat/>
    <w:rsid w:val="006D7E08"/>
    <w:rPr>
      <w:b/>
      <w:bCs/>
      <w:i/>
      <w:iCs/>
      <w:spacing w:val="5"/>
    </w:rPr>
  </w:style>
  <w:style w:type="paragraph" w:styleId="Titolo">
    <w:name w:val="Title"/>
    <w:basedOn w:val="Normale"/>
    <w:next w:val="Normale"/>
    <w:link w:val="TitoloCarattere"/>
    <w:uiPriority w:val="10"/>
    <w:qFormat/>
    <w:rsid w:val="00E16E4D"/>
    <w:pPr>
      <w:contextualSpacing/>
    </w:pPr>
    <w:rPr>
      <w:rFonts w:asciiTheme="majorHAnsi" w:eastAsiaTheme="majorEastAsia" w:hAnsiTheme="majorHAnsi" w:cstheme="majorBidi"/>
      <w:spacing w:val="-10"/>
      <w:kern w:val="28"/>
      <w:sz w:val="40"/>
      <w:szCs w:val="40"/>
    </w:rPr>
  </w:style>
  <w:style w:type="character" w:customStyle="1" w:styleId="TitoloCarattere">
    <w:name w:val="Titolo Carattere"/>
    <w:basedOn w:val="Carpredefinitoparagrafo"/>
    <w:link w:val="Titolo"/>
    <w:uiPriority w:val="10"/>
    <w:rsid w:val="00E16E4D"/>
    <w:rPr>
      <w:rFonts w:asciiTheme="majorHAnsi" w:eastAsiaTheme="majorEastAsia" w:hAnsiTheme="majorHAnsi" w:cstheme="majorBidi"/>
      <w:spacing w:val="-10"/>
      <w:kern w:val="28"/>
      <w:sz w:val="40"/>
      <w:szCs w:val="40"/>
    </w:rPr>
  </w:style>
  <w:style w:type="character" w:styleId="Enfasicorsivo">
    <w:name w:val="Emphasis"/>
    <w:basedOn w:val="Carpredefinitoparagrafo"/>
    <w:uiPriority w:val="20"/>
    <w:qFormat/>
    <w:rsid w:val="006D7E08"/>
    <w:rPr>
      <w:i/>
      <w:iCs/>
    </w:rPr>
  </w:style>
  <w:style w:type="paragraph" w:customStyle="1" w:styleId="NOTEEDITORIALI">
    <w:name w:val="NOTE EDITORIALI"/>
    <w:basedOn w:val="Normale"/>
    <w:qFormat/>
    <w:rsid w:val="009F4EC2"/>
    <w:rPr>
      <w:i/>
      <w:iCs/>
      <w:color w:val="FF0000"/>
      <w:sz w:val="18"/>
      <w:szCs w:val="18"/>
    </w:rPr>
  </w:style>
  <w:style w:type="paragraph" w:customStyle="1" w:styleId="NomeOsservatorio">
    <w:name w:val="Nome Osservatorio"/>
    <w:basedOn w:val="Normale"/>
    <w:qFormat/>
    <w:rsid w:val="004A2645"/>
    <w:pPr>
      <w:spacing w:before="240"/>
    </w:pPr>
    <w:rPr>
      <w:rFonts w:ascii="Montserrat" w:hAnsi="Montserrat"/>
      <w:b/>
      <w:bCs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20627"/>
    <w:rPr>
      <w:sz w:val="17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20627"/>
    <w:rPr>
      <w:rFonts w:ascii="Roboto" w:hAnsi="Roboto"/>
      <w:sz w:val="17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F40EC"/>
    <w:rPr>
      <w:vertAlign w:val="superscript"/>
    </w:rPr>
  </w:style>
  <w:style w:type="paragraph" w:customStyle="1" w:styleId="Notapiepag">
    <w:name w:val="Nota pie pag"/>
    <w:basedOn w:val="Testonotaapidipagina"/>
    <w:qFormat/>
    <w:rsid w:val="005F40EC"/>
    <w:rPr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A061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0614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DA061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0614"/>
    <w:rPr>
      <w:sz w:val="20"/>
      <w:szCs w:val="20"/>
    </w:rPr>
  </w:style>
  <w:style w:type="character" w:styleId="Numeropagina">
    <w:name w:val="page number"/>
    <w:basedOn w:val="Carpredefinitoparagrafo"/>
    <w:uiPriority w:val="99"/>
    <w:semiHidden/>
    <w:unhideWhenUsed/>
    <w:rsid w:val="00DA0614"/>
  </w:style>
  <w:style w:type="paragraph" w:customStyle="1" w:styleId="Intestazioni">
    <w:name w:val="Intestazioni"/>
    <w:basedOn w:val="Intestazione"/>
    <w:qFormat/>
    <w:rsid w:val="00F83F3C"/>
    <w:pPr>
      <w:tabs>
        <w:tab w:val="clear" w:pos="9638"/>
        <w:tab w:val="right" w:pos="10460"/>
      </w:tabs>
      <w:ind w:left="426"/>
    </w:pPr>
    <w:rPr>
      <w:rFonts w:ascii="Montserrat" w:hAnsi="Montserrat"/>
      <w:color w:val="017DC1" w:themeColor="accent2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756E1"/>
    <w:rPr>
      <w:rFonts w:ascii="Montserrat" w:eastAsiaTheme="majorEastAsia" w:hAnsi="Montserrat" w:cstheme="majorBidi"/>
      <w:color w:val="017DC1" w:themeColor="accent2"/>
    </w:rPr>
  </w:style>
  <w:style w:type="character" w:styleId="Collegamentoipertestuale">
    <w:name w:val="Hyperlink"/>
    <w:basedOn w:val="Carpredefinitoparagrafo"/>
    <w:uiPriority w:val="99"/>
    <w:unhideWhenUsed/>
    <w:rsid w:val="002756E1"/>
    <w:rPr>
      <w:color w:val="FF655C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756E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756E1"/>
    <w:rPr>
      <w:color w:val="16AAFF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20627"/>
    <w:pPr>
      <w:ind w:left="720"/>
      <w:contextualSpacing/>
    </w:pPr>
  </w:style>
  <w:style w:type="paragraph" w:customStyle="1" w:styleId="Grafico">
    <w:name w:val="Grafico"/>
    <w:basedOn w:val="Normale"/>
    <w:qFormat/>
    <w:rsid w:val="008E18D5"/>
    <w:rPr>
      <w:color w:val="00B050"/>
      <w:sz w:val="18"/>
      <w:szCs w:val="18"/>
    </w:rPr>
  </w:style>
  <w:style w:type="paragraph" w:styleId="Sommario1">
    <w:name w:val="toc 1"/>
    <w:basedOn w:val="Normale"/>
    <w:next w:val="Normale"/>
    <w:autoRedefine/>
    <w:uiPriority w:val="39"/>
    <w:unhideWhenUsed/>
    <w:rsid w:val="008C22A3"/>
    <w:pPr>
      <w:tabs>
        <w:tab w:val="right" w:leader="dot" w:pos="10450"/>
      </w:tabs>
      <w:spacing w:after="100"/>
    </w:pPr>
    <w:rPr>
      <w:b/>
      <w:noProof/>
      <w:color w:val="017DC1" w:themeColor="accent2"/>
      <w:sz w:val="18"/>
    </w:rPr>
  </w:style>
  <w:style w:type="paragraph" w:styleId="Sommario2">
    <w:name w:val="toc 2"/>
    <w:basedOn w:val="Normale"/>
    <w:next w:val="Normale"/>
    <w:autoRedefine/>
    <w:uiPriority w:val="39"/>
    <w:unhideWhenUsed/>
    <w:rsid w:val="008C22A3"/>
    <w:pPr>
      <w:spacing w:after="100"/>
      <w:ind w:left="200"/>
    </w:pPr>
    <w:rPr>
      <w:color w:val="017DC1" w:themeColor="accent2"/>
      <w:sz w:val="17"/>
    </w:rPr>
  </w:style>
  <w:style w:type="paragraph" w:customStyle="1" w:styleId="APPROF">
    <w:name w:val="APPROF"/>
    <w:basedOn w:val="Normale"/>
    <w:qFormat/>
    <w:rsid w:val="008F6B6A"/>
    <w:rPr>
      <w:color w:val="F89B61"/>
      <w:sz w:val="18"/>
      <w:szCs w:val="18"/>
    </w:rPr>
  </w:style>
  <w:style w:type="table" w:styleId="Grigliatabella">
    <w:name w:val="Table Grid"/>
    <w:basedOn w:val="Tabellanormale"/>
    <w:uiPriority w:val="39"/>
    <w:rsid w:val="002869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286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6438A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438AB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438AB"/>
    <w:rPr>
      <w:rFonts w:ascii="Roboto" w:hAnsi="Robo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438A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438AB"/>
    <w:rPr>
      <w:rFonts w:ascii="Roboto" w:hAnsi="Roboto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54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549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B2270"/>
    <w:rPr>
      <w:rFonts w:ascii="Roboto" w:hAnsi="Roboto"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45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8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2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5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7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0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ss 2020 r">
      <a:dk1>
        <a:srgbClr val="000000"/>
      </a:dk1>
      <a:lt1>
        <a:srgbClr val="FFFFFF"/>
      </a:lt1>
      <a:dk2>
        <a:srgbClr val="FF655C"/>
      </a:dk2>
      <a:lt2>
        <a:srgbClr val="16AAFF"/>
      </a:lt2>
      <a:accent1>
        <a:srgbClr val="002E54"/>
      </a:accent1>
      <a:accent2>
        <a:srgbClr val="017DC1"/>
      </a:accent2>
      <a:accent3>
        <a:srgbClr val="00BBE6"/>
      </a:accent3>
      <a:accent4>
        <a:srgbClr val="92E6FD"/>
      </a:accent4>
      <a:accent5>
        <a:srgbClr val="00799B"/>
      </a:accent5>
      <a:accent6>
        <a:srgbClr val="49BECD"/>
      </a:accent6>
      <a:hlink>
        <a:srgbClr val="FF655C"/>
      </a:hlink>
      <a:folHlink>
        <a:srgbClr val="16AA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8CF474A59C9E24D9113FDDA285BED8F" ma:contentTypeVersion="16" ma:contentTypeDescription="Creare un nuovo documento." ma:contentTypeScope="" ma:versionID="6f242e371ccec8da4c8b1c6dea8e28f2">
  <xsd:schema xmlns:xsd="http://www.w3.org/2001/XMLSchema" xmlns:xs="http://www.w3.org/2001/XMLSchema" xmlns:p="http://schemas.microsoft.com/office/2006/metadata/properties" xmlns:ns3="1d61367d-0b5d-48df-96c3-6d9ddb289c60" xmlns:ns4="573d35cc-47d2-4357-be60-f7959aca7f49" targetNamespace="http://schemas.microsoft.com/office/2006/metadata/properties" ma:root="true" ma:fieldsID="a763750b3639a2beab0c5b71ce19b1e1" ns3:_="" ns4:_="">
    <xsd:import namespace="1d61367d-0b5d-48df-96c3-6d9ddb289c60"/>
    <xsd:import namespace="573d35cc-47d2-4357-be60-f7959aca7f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1367d-0b5d-48df-96c3-6d9ddb289c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d35cc-47d2-4357-be60-f7959aca7f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d61367d-0b5d-48df-96c3-6d9ddb289c60" xsi:nil="true"/>
  </documentManagement>
</p:properties>
</file>

<file path=customXml/itemProps1.xml><?xml version="1.0" encoding="utf-8"?>
<ds:datastoreItem xmlns:ds="http://schemas.openxmlformats.org/officeDocument/2006/customXml" ds:itemID="{27573252-8139-42E5-A48F-AEA3023A1F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5C6C05-D167-4CD4-B152-9CE9229C0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61367d-0b5d-48df-96c3-6d9ddb289c60"/>
    <ds:schemaRef ds:uri="573d35cc-47d2-4357-be60-f7959aca7f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1567BD-6495-453E-93FF-5F654FB576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A559E9-DCC0-4457-9D58-A42FB2280D53}">
  <ds:schemaRefs>
    <ds:schemaRef ds:uri="http://schemas.microsoft.com/office/2006/metadata/properties"/>
    <ds:schemaRef ds:uri="http://schemas.microsoft.com/office/infopath/2007/PartnerControls"/>
    <ds:schemaRef ds:uri="1d61367d-0b5d-48df-96c3-6d9ddb289c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1890</Words>
  <Characters>10776</Characters>
  <Application>Microsoft Office Word</Application>
  <DocSecurity>0</DocSecurity>
  <Lines>89</Lines>
  <Paragraphs>25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Erba</dc:creator>
  <cp:lastModifiedBy>Matteo Ruggieri</cp:lastModifiedBy>
  <cp:revision>7</cp:revision>
  <cp:lastPrinted>2024-03-07T17:45:00Z</cp:lastPrinted>
  <dcterms:created xsi:type="dcterms:W3CDTF">2024-03-01T16:05:00Z</dcterms:created>
  <dcterms:modified xsi:type="dcterms:W3CDTF">2024-03-07T17:50:00Z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0x01010038CF474A59C9E24D9113FDDA285BED8F</vt:lpwstr>
  </property>
</Properties>
</file>